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7FD89">
      <w:pPr>
        <w:spacing w:after="0" w:line="640" w:lineRule="exact"/>
        <w:ind w:right="0" w:rightChars="0" w:firstLine="0" w:firstLineChars="0"/>
        <w:jc w:val="left"/>
        <w:rPr>
          <w:rFonts w:hint="default"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附件5</w:t>
      </w:r>
    </w:p>
    <w:p w14:paraId="5D167630">
      <w:pPr>
        <w:keepNext w:val="0"/>
        <w:keepLines w:val="0"/>
        <w:pageBreakBefore w:val="0"/>
        <w:widowControl w:val="0"/>
        <w:kinsoku/>
        <w:wordWrap/>
        <w:overflowPunct/>
        <w:topLinePunct w:val="0"/>
        <w:autoSpaceDE/>
        <w:autoSpaceDN/>
        <w:bidi w:val="0"/>
        <w:adjustRightInd/>
        <w:snapToGrid/>
        <w:spacing w:before="313" w:beforeLines="100" w:after="120" w:line="64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道路运输车辆达标车型技术标准换版</w:t>
      </w:r>
    </w:p>
    <w:p w14:paraId="09BB9B84">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实施规则</w:t>
      </w:r>
    </w:p>
    <w:p w14:paraId="1E24153B">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（试行）</w:t>
      </w:r>
      <w:bookmarkStart w:id="0" w:name="_GoBack"/>
      <w:bookmarkEnd w:id="0"/>
    </w:p>
    <w:p w14:paraId="4C02496C">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eastAsia="方正小标宋简体"/>
          <w:bCs/>
          <w:sz w:val="44"/>
          <w:szCs w:val="44"/>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2025.01</w:t>
      </w:r>
      <w:r>
        <w:rPr>
          <w:rFonts w:hint="eastAsia" w:ascii="仿宋_GB2312" w:hAnsi="仿宋_GB2312" w:eastAsia="仿宋_GB2312" w:cs="仿宋_GB2312"/>
          <w:bCs/>
          <w:sz w:val="32"/>
          <w:szCs w:val="32"/>
          <w:lang w:eastAsia="zh-CN"/>
        </w:rPr>
        <w:t>）</w:t>
      </w:r>
    </w:p>
    <w:p w14:paraId="2A0AD1FE">
      <w:pPr>
        <w:spacing w:before="312" w:beforeLines="100" w:line="360" w:lineRule="auto"/>
        <w:jc w:val="center"/>
        <w:rPr>
          <w:rFonts w:ascii="仿宋_GB2312" w:eastAsia="仿宋_GB2312"/>
          <w:b/>
          <w:bCs/>
          <w:sz w:val="32"/>
          <w:szCs w:val="32"/>
        </w:rPr>
      </w:pPr>
      <w:r>
        <w:rPr>
          <w:rFonts w:hint="eastAsia" w:ascii="仿宋_GB2312" w:eastAsia="仿宋_GB2312"/>
          <w:b/>
          <w:bCs/>
          <w:sz w:val="32"/>
          <w:szCs w:val="32"/>
        </w:rPr>
        <w:t>第一章 总则</w:t>
      </w:r>
    </w:p>
    <w:p w14:paraId="66A6D856">
      <w:pPr>
        <w:pStyle w:val="12"/>
        <w:numPr>
          <w:ilvl w:val="0"/>
          <w:numId w:val="1"/>
        </w:numPr>
        <w:spacing w:after="120"/>
        <w:ind w:firstLine="641" w:firstLineChars="0"/>
      </w:pPr>
      <w:r>
        <w:rPr>
          <w:rFonts w:hint="eastAsia" w:ascii="仿宋_GB2312" w:eastAsia="仿宋_GB2312"/>
          <w:sz w:val="32"/>
          <w:szCs w:val="32"/>
        </w:rPr>
        <w:t>为指导和规范道路运输车辆达标车型技术标准换版车型申报与审查等工作，制定本规则。</w:t>
      </w:r>
    </w:p>
    <w:p w14:paraId="40FCBE85">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道路运输车辆达标车型技术标准换版实施工作坚持科学分类、及时高效的原则。</w:t>
      </w:r>
    </w:p>
    <w:p w14:paraId="5F87DF6F">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highlight w:val="none"/>
        </w:rPr>
        <w:t>交通运输部公路科学研究院负责道路运输车辆达标车型相关技术标准查新工作，</w:t>
      </w:r>
      <w:r>
        <w:rPr>
          <w:rFonts w:hint="eastAsia" w:ascii="仿宋_GB2312" w:eastAsia="仿宋_GB2312"/>
          <w:sz w:val="32"/>
          <w:szCs w:val="32"/>
          <w:highlight w:val="none"/>
          <w:lang w:val="en-US" w:eastAsia="zh-CN"/>
        </w:rPr>
        <w:t>及时</w:t>
      </w:r>
      <w:r>
        <w:rPr>
          <w:rFonts w:hint="eastAsia" w:ascii="仿宋_GB2312" w:eastAsia="仿宋_GB2312"/>
          <w:sz w:val="32"/>
          <w:szCs w:val="32"/>
          <w:highlight w:val="none"/>
        </w:rPr>
        <w:t>发布技术标准换版实施通知，明确时间节点与实施要求；</w:t>
      </w:r>
      <w:r>
        <w:rPr>
          <w:rFonts w:hint="eastAsia" w:ascii="仿宋_GB2312" w:eastAsia="仿宋_GB2312"/>
          <w:sz w:val="32"/>
          <w:szCs w:val="32"/>
          <w:highlight w:val="none"/>
          <w:lang w:val="en-US" w:eastAsia="zh-CN"/>
        </w:rPr>
        <w:t>具体</w:t>
      </w:r>
      <w:r>
        <w:rPr>
          <w:rFonts w:hint="eastAsia" w:ascii="仿宋_GB2312" w:eastAsia="仿宋_GB2312"/>
          <w:sz w:val="32"/>
          <w:szCs w:val="32"/>
          <w:highlight w:val="none"/>
        </w:rPr>
        <w:t>通知在</w:t>
      </w:r>
      <w:r>
        <w:rPr>
          <w:rFonts w:hint="eastAsia" w:ascii="仿宋_GB2312" w:eastAsia="仿宋_GB2312"/>
          <w:sz w:val="32"/>
          <w:szCs w:val="32"/>
          <w:highlight w:val="none"/>
          <w:lang w:val="en-US" w:eastAsia="zh-CN"/>
        </w:rPr>
        <w:t>道路运输车辆</w:t>
      </w:r>
      <w:r>
        <w:rPr>
          <w:rFonts w:hint="eastAsia" w:ascii="仿宋_GB2312" w:eastAsia="仿宋_GB2312"/>
          <w:sz w:val="32"/>
          <w:szCs w:val="32"/>
          <w:highlight w:val="none"/>
        </w:rPr>
        <w:t>技术服务网上公开，提醒达标车型检测报告出具单位和达标车型申报单位</w:t>
      </w:r>
      <w:r>
        <w:rPr>
          <w:rFonts w:hint="eastAsia" w:ascii="仿宋_GB2312" w:eastAsia="仿宋_GB2312"/>
          <w:sz w:val="32"/>
          <w:szCs w:val="32"/>
          <w:highlight w:val="none"/>
          <w:lang w:val="en-US" w:eastAsia="zh-CN"/>
        </w:rPr>
        <w:t>应</w:t>
      </w:r>
      <w:r>
        <w:rPr>
          <w:rFonts w:hint="eastAsia" w:ascii="仿宋_GB2312" w:eastAsia="仿宋_GB2312"/>
          <w:sz w:val="32"/>
          <w:szCs w:val="32"/>
          <w:highlight w:val="none"/>
        </w:rPr>
        <w:t>按要求组织实施。</w:t>
      </w:r>
    </w:p>
    <w:p w14:paraId="2D0729E0">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道路运输车辆达标车型检测报告出具单位应及时按照技术标准换版实施通知要求开展技术标准换版的检测能力变更扩项及检测报告出具工作。</w:t>
      </w:r>
    </w:p>
    <w:p w14:paraId="3BD78CD4">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道路运输车辆达标车型申报单位应及时按照技术标准换版实施要求开展技术标准换版</w:t>
      </w:r>
      <w:r>
        <w:rPr>
          <w:rFonts w:hint="eastAsia" w:ascii="仿宋_GB2312" w:eastAsia="仿宋_GB2312"/>
          <w:sz w:val="32"/>
          <w:szCs w:val="32"/>
          <w:lang w:val="en-US" w:eastAsia="zh-CN"/>
        </w:rPr>
        <w:t>涉及车型</w:t>
      </w:r>
      <w:r>
        <w:rPr>
          <w:rFonts w:hint="eastAsia" w:ascii="仿宋_GB2312" w:eastAsia="仿宋_GB2312"/>
          <w:sz w:val="32"/>
          <w:szCs w:val="32"/>
        </w:rPr>
        <w:t>的</w:t>
      </w:r>
      <w:r>
        <w:rPr>
          <w:rFonts w:hint="eastAsia" w:ascii="仿宋_GB2312" w:eastAsia="仿宋_GB2312"/>
          <w:sz w:val="32"/>
          <w:szCs w:val="32"/>
          <w:lang w:val="en-US" w:eastAsia="zh-CN"/>
        </w:rPr>
        <w:t>整改</w:t>
      </w:r>
      <w:r>
        <w:rPr>
          <w:rFonts w:hint="eastAsia" w:ascii="仿宋_GB2312" w:eastAsia="仿宋_GB2312"/>
          <w:sz w:val="32"/>
          <w:szCs w:val="32"/>
        </w:rPr>
        <w:t>工作。</w:t>
      </w:r>
    </w:p>
    <w:p w14:paraId="23A9ECED">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鼓励达标车型申报单位在新</w:t>
      </w:r>
      <w:r>
        <w:rPr>
          <w:rFonts w:hint="eastAsia" w:ascii="仿宋_GB2312" w:eastAsia="仿宋_GB2312"/>
          <w:sz w:val="32"/>
          <w:szCs w:val="32"/>
          <w:lang w:val="en-US" w:eastAsia="zh-CN"/>
        </w:rPr>
        <w:t>版</w:t>
      </w:r>
      <w:r>
        <w:rPr>
          <w:rFonts w:hint="eastAsia" w:ascii="仿宋_GB2312" w:eastAsia="仿宋_GB2312"/>
          <w:sz w:val="32"/>
          <w:szCs w:val="32"/>
        </w:rPr>
        <w:t>标准发布后及时开展技术标准换版</w:t>
      </w:r>
      <w:r>
        <w:rPr>
          <w:rFonts w:hint="eastAsia" w:ascii="仿宋_GB2312" w:eastAsia="仿宋_GB2312"/>
          <w:sz w:val="32"/>
          <w:szCs w:val="32"/>
          <w:lang w:val="en-US" w:eastAsia="zh-CN"/>
        </w:rPr>
        <w:t>车型整改</w:t>
      </w:r>
      <w:r>
        <w:rPr>
          <w:rFonts w:hint="eastAsia" w:ascii="仿宋_GB2312" w:eastAsia="仿宋_GB2312"/>
          <w:sz w:val="32"/>
          <w:szCs w:val="32"/>
        </w:rPr>
        <w:t>工作。</w:t>
      </w:r>
    </w:p>
    <w:p w14:paraId="62040028">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对停产或不符合市场需求的已公告车型，达标车型申报</w:t>
      </w:r>
      <w:r>
        <w:rPr>
          <w:rFonts w:hint="eastAsia" w:ascii="仿宋_GB2312" w:eastAsia="仿宋_GB2312"/>
          <w:sz w:val="32"/>
          <w:szCs w:val="32"/>
          <w:lang w:val="en-US" w:eastAsia="zh-CN"/>
        </w:rPr>
        <w:t>单位</w:t>
      </w:r>
      <w:r>
        <w:rPr>
          <w:rFonts w:hint="eastAsia" w:ascii="仿宋_GB2312" w:eastAsia="仿宋_GB2312"/>
          <w:sz w:val="32"/>
          <w:szCs w:val="32"/>
        </w:rPr>
        <w:t>应主动提出撤销申请（撤销申请表见附件）。</w:t>
      </w:r>
    </w:p>
    <w:p w14:paraId="60E3BB1B">
      <w:pPr>
        <w:spacing w:before="312" w:beforeLines="100" w:line="360" w:lineRule="auto"/>
        <w:jc w:val="center"/>
        <w:rPr>
          <w:rFonts w:ascii="仿宋_GB2312" w:eastAsia="仿宋_GB2312"/>
          <w:b/>
          <w:bCs/>
          <w:sz w:val="32"/>
          <w:szCs w:val="32"/>
        </w:rPr>
      </w:pPr>
      <w:r>
        <w:rPr>
          <w:rFonts w:hint="eastAsia" w:ascii="仿宋_GB2312" w:eastAsia="仿宋_GB2312"/>
          <w:b/>
          <w:bCs/>
          <w:sz w:val="32"/>
          <w:szCs w:val="32"/>
        </w:rPr>
        <w:t xml:space="preserve">第二章 </w:t>
      </w:r>
      <w:r>
        <w:rPr>
          <w:rFonts w:hint="eastAsia" w:ascii="仿宋_GB2312" w:eastAsia="仿宋_GB2312"/>
          <w:b/>
          <w:bCs/>
          <w:sz w:val="32"/>
          <w:szCs w:val="32"/>
          <w:lang w:val="en-US" w:eastAsia="zh-CN"/>
        </w:rPr>
        <w:t>技术标准换版</w:t>
      </w:r>
      <w:r>
        <w:rPr>
          <w:rFonts w:hint="eastAsia" w:ascii="仿宋_GB2312" w:eastAsia="仿宋_GB2312"/>
          <w:b/>
          <w:bCs/>
          <w:sz w:val="32"/>
          <w:szCs w:val="32"/>
        </w:rPr>
        <w:t>实施</w:t>
      </w:r>
      <w:r>
        <w:rPr>
          <w:rFonts w:hint="eastAsia" w:ascii="仿宋_GB2312" w:eastAsia="仿宋_GB2312"/>
          <w:b/>
          <w:bCs/>
          <w:sz w:val="32"/>
          <w:szCs w:val="32"/>
          <w:lang w:val="en-US" w:eastAsia="zh-CN"/>
        </w:rPr>
        <w:t>时间</w:t>
      </w:r>
      <w:r>
        <w:rPr>
          <w:rFonts w:hint="eastAsia" w:ascii="仿宋_GB2312" w:eastAsia="仿宋_GB2312"/>
          <w:b/>
          <w:bCs/>
          <w:sz w:val="32"/>
          <w:szCs w:val="32"/>
        </w:rPr>
        <w:t>要求</w:t>
      </w:r>
    </w:p>
    <w:p w14:paraId="241907B2">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rPr>
        <w:t>新申报车型</w:t>
      </w:r>
      <w:r>
        <w:rPr>
          <w:rFonts w:hint="eastAsia" w:ascii="仿宋_GB2312" w:eastAsia="仿宋_GB2312"/>
          <w:sz w:val="32"/>
          <w:szCs w:val="32"/>
          <w:lang w:eastAsia="zh-CN"/>
        </w:rPr>
        <w:t>（</w:t>
      </w:r>
      <w:r>
        <w:rPr>
          <w:rFonts w:hint="eastAsia" w:ascii="仿宋_GB2312" w:eastAsia="仿宋_GB2312"/>
          <w:sz w:val="32"/>
          <w:szCs w:val="32"/>
        </w:rPr>
        <w:t>首次申报车型和首次申报但尚未公示公告车型</w:t>
      </w:r>
      <w:r>
        <w:rPr>
          <w:rFonts w:hint="eastAsia" w:ascii="仿宋_GB2312" w:eastAsia="仿宋_GB2312"/>
          <w:sz w:val="32"/>
          <w:szCs w:val="32"/>
          <w:lang w:eastAsia="zh-CN"/>
        </w:rPr>
        <w:t>）</w:t>
      </w:r>
      <w:r>
        <w:rPr>
          <w:rFonts w:hint="eastAsia" w:ascii="仿宋_GB2312" w:eastAsia="仿宋_GB2312"/>
          <w:sz w:val="32"/>
          <w:szCs w:val="32"/>
        </w:rPr>
        <w:t>技术标准换版</w:t>
      </w:r>
      <w:r>
        <w:rPr>
          <w:rFonts w:hint="eastAsia" w:ascii="仿宋_GB2312" w:eastAsia="仿宋_GB2312"/>
          <w:sz w:val="32"/>
          <w:szCs w:val="32"/>
          <w:lang w:val="en-US" w:eastAsia="zh-CN"/>
        </w:rPr>
        <w:t>实施时间</w:t>
      </w:r>
      <w:r>
        <w:rPr>
          <w:rFonts w:hint="eastAsia" w:ascii="仿宋_GB2312" w:eastAsia="仿宋_GB2312"/>
          <w:sz w:val="32"/>
          <w:szCs w:val="32"/>
        </w:rPr>
        <w:t>应满足以下要求：</w:t>
      </w:r>
    </w:p>
    <w:p w14:paraId="14DA8ECC">
      <w:pPr>
        <w:numPr>
          <w:ilvl w:val="255"/>
          <w:numId w:val="0"/>
        </w:numPr>
        <w:spacing w:after="120"/>
        <w:ind w:firstLine="641"/>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标准发布日期与实施日期间隔大于</w:t>
      </w:r>
      <w:r>
        <w:rPr>
          <w:rFonts w:ascii="仿宋_GB2312" w:eastAsia="仿宋_GB2312"/>
          <w:sz w:val="32"/>
          <w:szCs w:val="32"/>
        </w:rPr>
        <w:t>3</w:t>
      </w:r>
      <w:r>
        <w:rPr>
          <w:rFonts w:hint="eastAsia" w:ascii="仿宋_GB2312" w:eastAsia="仿宋_GB2312"/>
          <w:sz w:val="32"/>
          <w:szCs w:val="32"/>
        </w:rPr>
        <w:t>个月的，新申报车型在标准实施日期</w:t>
      </w:r>
      <w:r>
        <w:rPr>
          <w:rFonts w:hint="eastAsia" w:ascii="仿宋_GB2312" w:eastAsia="仿宋_GB2312"/>
          <w:sz w:val="32"/>
          <w:szCs w:val="32"/>
          <w:lang w:val="en-US" w:eastAsia="zh-CN"/>
        </w:rPr>
        <w:t>前第3个</w:t>
      </w:r>
      <w:r>
        <w:rPr>
          <w:rFonts w:hint="eastAsia" w:ascii="仿宋_GB2312" w:eastAsia="仿宋_GB2312"/>
          <w:sz w:val="32"/>
          <w:szCs w:val="32"/>
        </w:rPr>
        <w:t>月份申报截止日期对应的批次</w:t>
      </w:r>
      <w:r>
        <w:rPr>
          <w:rFonts w:hint="eastAsia" w:ascii="仿宋_GB2312" w:eastAsia="仿宋_GB2312"/>
          <w:sz w:val="32"/>
          <w:szCs w:val="32"/>
          <w:lang w:val="en-US" w:eastAsia="zh-CN"/>
        </w:rPr>
        <w:t>申报时应</w:t>
      </w:r>
      <w:r>
        <w:rPr>
          <w:rFonts w:hint="eastAsia" w:ascii="仿宋_GB2312" w:eastAsia="仿宋_GB2312"/>
          <w:sz w:val="32"/>
          <w:szCs w:val="32"/>
        </w:rPr>
        <w:t>符合新</w:t>
      </w:r>
      <w:r>
        <w:rPr>
          <w:rFonts w:hint="eastAsia" w:ascii="仿宋_GB2312" w:eastAsia="仿宋_GB2312"/>
          <w:sz w:val="32"/>
          <w:szCs w:val="32"/>
          <w:lang w:val="en-US" w:eastAsia="zh-CN"/>
        </w:rPr>
        <w:t>版</w:t>
      </w:r>
      <w:r>
        <w:rPr>
          <w:rFonts w:hint="eastAsia" w:ascii="仿宋_GB2312" w:eastAsia="仿宋_GB2312"/>
          <w:sz w:val="32"/>
          <w:szCs w:val="32"/>
        </w:rPr>
        <w:t>标准要求</w:t>
      </w:r>
      <w:r>
        <w:rPr>
          <w:rFonts w:hint="eastAsia" w:ascii="仿宋_GB2312" w:eastAsia="仿宋_GB2312"/>
          <w:sz w:val="32"/>
          <w:szCs w:val="32"/>
          <w:lang w:eastAsia="zh-CN"/>
        </w:rPr>
        <w:t>。</w:t>
      </w:r>
    </w:p>
    <w:p w14:paraId="19FE30B5">
      <w:pPr>
        <w:spacing w:after="120"/>
        <w:ind w:firstLine="641"/>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标准发布日期与实施日期间隔小于等于</w:t>
      </w:r>
      <w:r>
        <w:rPr>
          <w:rFonts w:ascii="仿宋_GB2312" w:eastAsia="仿宋_GB2312"/>
          <w:sz w:val="32"/>
          <w:szCs w:val="32"/>
        </w:rPr>
        <w:t>3</w:t>
      </w:r>
      <w:r>
        <w:rPr>
          <w:rFonts w:hint="eastAsia" w:ascii="仿宋_GB2312" w:eastAsia="仿宋_GB2312"/>
          <w:sz w:val="32"/>
          <w:szCs w:val="32"/>
        </w:rPr>
        <w:t>个月的，新申报车型在标准</w:t>
      </w:r>
      <w:r>
        <w:rPr>
          <w:rFonts w:hint="eastAsia" w:ascii="仿宋_GB2312" w:eastAsia="仿宋_GB2312"/>
          <w:sz w:val="32"/>
          <w:szCs w:val="32"/>
          <w:lang w:val="en-US" w:eastAsia="zh-CN"/>
        </w:rPr>
        <w:t>发布</w:t>
      </w:r>
      <w:r>
        <w:rPr>
          <w:rFonts w:hint="eastAsia" w:ascii="仿宋_GB2312" w:eastAsia="仿宋_GB2312"/>
          <w:sz w:val="32"/>
          <w:szCs w:val="32"/>
        </w:rPr>
        <w:t>日期所在月份申报截止日期对应的批次申报</w:t>
      </w:r>
      <w:r>
        <w:rPr>
          <w:rFonts w:hint="eastAsia" w:ascii="仿宋_GB2312" w:eastAsia="仿宋_GB2312"/>
          <w:sz w:val="32"/>
          <w:szCs w:val="32"/>
          <w:lang w:val="en-US" w:eastAsia="zh-CN"/>
        </w:rPr>
        <w:t>时应</w:t>
      </w:r>
      <w:r>
        <w:rPr>
          <w:rFonts w:hint="eastAsia" w:ascii="仿宋_GB2312" w:eastAsia="仿宋_GB2312"/>
          <w:sz w:val="32"/>
          <w:szCs w:val="32"/>
        </w:rPr>
        <w:t>符合新</w:t>
      </w:r>
      <w:r>
        <w:rPr>
          <w:rFonts w:hint="eastAsia" w:ascii="仿宋_GB2312" w:eastAsia="仿宋_GB2312"/>
          <w:sz w:val="32"/>
          <w:szCs w:val="32"/>
          <w:lang w:val="en-US" w:eastAsia="zh-CN"/>
        </w:rPr>
        <w:t>版</w:t>
      </w:r>
      <w:r>
        <w:rPr>
          <w:rFonts w:hint="eastAsia" w:ascii="仿宋_GB2312" w:eastAsia="仿宋_GB2312"/>
          <w:sz w:val="32"/>
          <w:szCs w:val="32"/>
        </w:rPr>
        <w:t>标准要求</w:t>
      </w:r>
      <w:r>
        <w:rPr>
          <w:rFonts w:hint="eastAsia" w:ascii="仿宋_GB2312" w:eastAsia="仿宋_GB2312"/>
          <w:sz w:val="32"/>
          <w:szCs w:val="32"/>
          <w:lang w:eastAsia="zh-CN"/>
        </w:rPr>
        <w:t>。</w:t>
      </w:r>
    </w:p>
    <w:p w14:paraId="72D42A76">
      <w:pPr>
        <w:spacing w:before="0" w:beforeLines="-2147483648" w:after="120" w:line="240" w:lineRule="auto"/>
        <w:ind w:firstLine="641"/>
        <w:jc w:val="left"/>
        <w:rPr>
          <w:rFonts w:ascii="仿宋_GB2312" w:eastAsia="仿宋_GB2312"/>
          <w:b/>
          <w:bCs/>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对新版标准中规定了技术条款过渡期要求的，</w:t>
      </w:r>
      <w:r>
        <w:rPr>
          <w:rFonts w:hint="eastAsia" w:ascii="仿宋_GB2312" w:eastAsia="仿宋_GB2312"/>
          <w:sz w:val="32"/>
          <w:szCs w:val="32"/>
        </w:rPr>
        <w:t>新申报车型在</w:t>
      </w:r>
      <w:r>
        <w:rPr>
          <w:rFonts w:hint="eastAsia" w:ascii="仿宋_GB2312" w:eastAsia="仿宋_GB2312"/>
          <w:sz w:val="32"/>
          <w:szCs w:val="32"/>
          <w:lang w:val="en-US" w:eastAsia="zh-CN"/>
        </w:rPr>
        <w:t>技术条款过渡期</w:t>
      </w:r>
      <w:r>
        <w:rPr>
          <w:rFonts w:hint="eastAsia" w:ascii="仿宋_GB2312" w:eastAsia="仿宋_GB2312"/>
          <w:sz w:val="32"/>
          <w:szCs w:val="32"/>
        </w:rPr>
        <w:t>实施日期</w:t>
      </w:r>
      <w:r>
        <w:rPr>
          <w:rFonts w:hint="eastAsia" w:ascii="仿宋_GB2312" w:eastAsia="仿宋_GB2312"/>
          <w:sz w:val="32"/>
          <w:szCs w:val="32"/>
          <w:lang w:val="en-US" w:eastAsia="zh-CN"/>
        </w:rPr>
        <w:t>前第3个</w:t>
      </w:r>
      <w:r>
        <w:rPr>
          <w:rFonts w:hint="eastAsia" w:ascii="仿宋_GB2312" w:eastAsia="仿宋_GB2312"/>
          <w:sz w:val="32"/>
          <w:szCs w:val="32"/>
        </w:rPr>
        <w:t>月份申报截止日期对应的批次</w:t>
      </w:r>
      <w:r>
        <w:rPr>
          <w:rFonts w:hint="eastAsia" w:ascii="仿宋_GB2312" w:eastAsia="仿宋_GB2312"/>
          <w:sz w:val="32"/>
          <w:szCs w:val="32"/>
          <w:lang w:val="en-US" w:eastAsia="zh-CN"/>
        </w:rPr>
        <w:t>申报时应</w:t>
      </w:r>
      <w:r>
        <w:rPr>
          <w:rFonts w:hint="eastAsia" w:ascii="仿宋_GB2312" w:eastAsia="仿宋_GB2312"/>
          <w:sz w:val="32"/>
          <w:szCs w:val="32"/>
        </w:rPr>
        <w:t>符合</w:t>
      </w:r>
      <w:r>
        <w:rPr>
          <w:rFonts w:hint="eastAsia" w:ascii="仿宋_GB2312" w:eastAsia="仿宋_GB2312"/>
          <w:sz w:val="32"/>
          <w:szCs w:val="32"/>
          <w:lang w:val="en-US" w:eastAsia="zh-CN"/>
        </w:rPr>
        <w:t>过渡期技术条款</w:t>
      </w:r>
      <w:r>
        <w:rPr>
          <w:rFonts w:hint="eastAsia" w:ascii="仿宋_GB2312" w:eastAsia="仿宋_GB2312"/>
          <w:sz w:val="32"/>
          <w:szCs w:val="32"/>
        </w:rPr>
        <w:t>要求</w:t>
      </w:r>
      <w:r>
        <w:rPr>
          <w:rFonts w:hint="eastAsia" w:ascii="仿宋_GB2312" w:eastAsia="仿宋_GB2312"/>
          <w:sz w:val="32"/>
          <w:szCs w:val="32"/>
          <w:lang w:eastAsia="zh-CN"/>
        </w:rPr>
        <w:t>。</w:t>
      </w:r>
    </w:p>
    <w:p w14:paraId="5C041EC1">
      <w:pPr>
        <w:pStyle w:val="12"/>
        <w:numPr>
          <w:ilvl w:val="0"/>
          <w:numId w:val="1"/>
        </w:numPr>
        <w:spacing w:after="120"/>
        <w:ind w:firstLine="641" w:firstLineChars="0"/>
      </w:pPr>
      <w:r>
        <w:rPr>
          <w:rFonts w:hint="eastAsia" w:ascii="仿宋_GB2312" w:eastAsia="仿宋_GB2312"/>
          <w:sz w:val="32"/>
          <w:szCs w:val="32"/>
        </w:rPr>
        <w:t>已公告车型完成技术标准换版</w:t>
      </w:r>
      <w:r>
        <w:rPr>
          <w:rFonts w:hint="eastAsia" w:ascii="仿宋_GB2312" w:eastAsia="仿宋_GB2312"/>
          <w:sz w:val="32"/>
          <w:szCs w:val="32"/>
          <w:lang w:val="en-US" w:eastAsia="zh-CN"/>
        </w:rPr>
        <w:t>实施时间</w:t>
      </w:r>
      <w:r>
        <w:rPr>
          <w:rFonts w:hint="eastAsia" w:ascii="仿宋_GB2312" w:eastAsia="仿宋_GB2312"/>
          <w:sz w:val="32"/>
          <w:szCs w:val="32"/>
        </w:rPr>
        <w:t>应满足以下要求：</w:t>
      </w:r>
    </w:p>
    <w:p w14:paraId="58294121">
      <w:pPr>
        <w:numPr>
          <w:ilvl w:val="255"/>
          <w:numId w:val="0"/>
        </w:numPr>
        <w:spacing w:after="120"/>
        <w:ind w:firstLine="641"/>
        <w:rPr>
          <w:rFonts w:hint="eastAsia" w:ascii="仿宋_GB2312" w:eastAsia="仿宋_GB2312"/>
          <w:sz w:val="32"/>
          <w:szCs w:val="32"/>
          <w:highlight w:val="none"/>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标准未规定</w:t>
      </w:r>
      <w:r>
        <w:rPr>
          <w:rFonts w:hint="eastAsia" w:ascii="仿宋_GB2312" w:eastAsia="仿宋_GB2312"/>
          <w:sz w:val="32"/>
          <w:szCs w:val="32"/>
          <w:lang w:val="en-US" w:eastAsia="zh-CN"/>
        </w:rPr>
        <w:t>已</w:t>
      </w:r>
      <w:r>
        <w:rPr>
          <w:rFonts w:hint="eastAsia" w:ascii="仿宋_GB2312" w:eastAsia="仿宋_GB2312"/>
          <w:sz w:val="32"/>
          <w:szCs w:val="32"/>
          <w:highlight w:val="none"/>
          <w:lang w:val="en-US" w:eastAsia="zh-CN"/>
        </w:rPr>
        <w:t>公告车型</w:t>
      </w:r>
      <w:r>
        <w:rPr>
          <w:rFonts w:hint="eastAsia" w:ascii="仿宋_GB2312" w:eastAsia="仿宋_GB2312"/>
          <w:sz w:val="32"/>
          <w:szCs w:val="32"/>
          <w:highlight w:val="none"/>
        </w:rPr>
        <w:t>过渡期实施要求的，</w:t>
      </w:r>
      <w:r>
        <w:rPr>
          <w:rFonts w:hint="eastAsia" w:ascii="仿宋_GB2312" w:eastAsia="仿宋_GB2312"/>
          <w:sz w:val="32"/>
          <w:szCs w:val="32"/>
          <w:highlight w:val="none"/>
          <w:lang w:val="en-US" w:eastAsia="zh-CN"/>
        </w:rPr>
        <w:t>且</w:t>
      </w:r>
      <w:r>
        <w:rPr>
          <w:rFonts w:hint="eastAsia" w:ascii="仿宋_GB2312" w:eastAsia="仿宋_GB2312"/>
          <w:sz w:val="32"/>
          <w:szCs w:val="32"/>
          <w:highlight w:val="none"/>
        </w:rPr>
        <w:t>标准发布日期与实施日期间隔大于3个月的，自标准</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日期</w:t>
      </w:r>
      <w:r>
        <w:rPr>
          <w:rFonts w:hint="eastAsia" w:ascii="仿宋_GB2312" w:eastAsia="仿宋_GB2312"/>
          <w:sz w:val="32"/>
          <w:szCs w:val="32"/>
          <w:highlight w:val="none"/>
          <w:lang w:val="en-US" w:eastAsia="zh-CN"/>
        </w:rPr>
        <w:t>前</w:t>
      </w: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个月申报截止日期对应的批次开始，已公告车型变更扩展时应首先满足新版标准要求</w:t>
      </w:r>
      <w:r>
        <w:rPr>
          <w:rFonts w:hint="eastAsia" w:ascii="仿宋_GB2312" w:eastAsia="仿宋_GB2312"/>
          <w:sz w:val="32"/>
          <w:szCs w:val="32"/>
          <w:highlight w:val="none"/>
          <w:lang w:eastAsia="zh-CN"/>
        </w:rPr>
        <w:t>。</w:t>
      </w:r>
    </w:p>
    <w:p w14:paraId="2B8BBF9B">
      <w:pPr>
        <w:numPr>
          <w:ilvl w:val="255"/>
          <w:numId w:val="0"/>
        </w:numPr>
        <w:spacing w:after="120"/>
        <w:ind w:firstLine="64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标准未规定</w:t>
      </w:r>
      <w:r>
        <w:rPr>
          <w:rFonts w:hint="eastAsia" w:ascii="仿宋_GB2312" w:eastAsia="仿宋_GB2312"/>
          <w:sz w:val="32"/>
          <w:szCs w:val="32"/>
          <w:highlight w:val="none"/>
          <w:lang w:val="en-US" w:eastAsia="zh-CN"/>
        </w:rPr>
        <w:t>已公告车型</w:t>
      </w:r>
      <w:r>
        <w:rPr>
          <w:rFonts w:hint="eastAsia" w:ascii="仿宋_GB2312" w:eastAsia="仿宋_GB2312"/>
          <w:sz w:val="32"/>
          <w:szCs w:val="32"/>
          <w:highlight w:val="none"/>
        </w:rPr>
        <w:t>过渡期实施要求的，</w:t>
      </w:r>
      <w:r>
        <w:rPr>
          <w:rFonts w:hint="eastAsia" w:ascii="仿宋_GB2312" w:eastAsia="仿宋_GB2312"/>
          <w:sz w:val="32"/>
          <w:szCs w:val="32"/>
          <w:highlight w:val="none"/>
          <w:lang w:val="en-US" w:eastAsia="zh-CN"/>
        </w:rPr>
        <w:t>且</w:t>
      </w:r>
      <w:r>
        <w:rPr>
          <w:rFonts w:hint="eastAsia" w:ascii="仿宋_GB2312" w:eastAsia="仿宋_GB2312"/>
          <w:sz w:val="32"/>
          <w:szCs w:val="32"/>
          <w:highlight w:val="none"/>
        </w:rPr>
        <w:t>标准发布日期与实施日期间隔小于等于3个月的，自标准</w:t>
      </w:r>
      <w:r>
        <w:rPr>
          <w:rFonts w:hint="eastAsia" w:ascii="仿宋_GB2312" w:eastAsia="仿宋_GB2312"/>
          <w:sz w:val="32"/>
          <w:szCs w:val="32"/>
          <w:highlight w:val="none"/>
          <w:lang w:val="en-US" w:eastAsia="zh-CN"/>
        </w:rPr>
        <w:t>发布</w:t>
      </w:r>
      <w:r>
        <w:rPr>
          <w:rFonts w:hint="eastAsia" w:ascii="仿宋_GB2312" w:eastAsia="仿宋_GB2312"/>
          <w:sz w:val="32"/>
          <w:szCs w:val="32"/>
          <w:highlight w:val="none"/>
        </w:rPr>
        <w:t>日期所在月份申报截止日期对应的批次开始，已公告车型变更扩展时应首先满足新版标准要求</w:t>
      </w:r>
      <w:r>
        <w:rPr>
          <w:rFonts w:hint="eastAsia" w:ascii="仿宋_GB2312" w:eastAsia="仿宋_GB2312"/>
          <w:sz w:val="32"/>
          <w:szCs w:val="32"/>
          <w:highlight w:val="none"/>
          <w:lang w:eastAsia="zh-CN"/>
        </w:rPr>
        <w:t>。</w:t>
      </w:r>
    </w:p>
    <w:p w14:paraId="639E55E4">
      <w:pPr>
        <w:numPr>
          <w:ilvl w:val="255"/>
          <w:numId w:val="0"/>
        </w:numPr>
        <w:spacing w:after="120"/>
        <w:ind w:firstLine="64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标准规定了</w:t>
      </w:r>
      <w:r>
        <w:rPr>
          <w:rFonts w:hint="eastAsia" w:ascii="仿宋_GB2312" w:eastAsia="仿宋_GB2312"/>
          <w:sz w:val="32"/>
          <w:szCs w:val="32"/>
          <w:highlight w:val="none"/>
          <w:lang w:val="en-US" w:eastAsia="zh-CN"/>
        </w:rPr>
        <w:t>已公告车型</w:t>
      </w:r>
      <w:r>
        <w:rPr>
          <w:rFonts w:hint="eastAsia" w:ascii="仿宋_GB2312" w:eastAsia="仿宋_GB2312"/>
          <w:sz w:val="32"/>
          <w:szCs w:val="32"/>
          <w:highlight w:val="none"/>
        </w:rPr>
        <w:t>过渡期实施要求的，自标准规定的过渡期实施日期前第</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个月申报截止日期对应的批次开始，变更扩展时应首先满足新版标准要求</w:t>
      </w:r>
      <w:r>
        <w:rPr>
          <w:rFonts w:hint="eastAsia" w:ascii="仿宋_GB2312" w:eastAsia="仿宋_GB2312"/>
          <w:sz w:val="32"/>
          <w:szCs w:val="32"/>
          <w:highlight w:val="none"/>
          <w:lang w:eastAsia="zh-CN"/>
        </w:rPr>
        <w:t>。</w:t>
      </w:r>
    </w:p>
    <w:p w14:paraId="1D00682B">
      <w:pPr>
        <w:spacing w:after="120" w:line="360" w:lineRule="auto"/>
        <w:ind w:firstLine="643" w:firstLineChars="200"/>
        <w:jc w:val="center"/>
        <w:rPr>
          <w:rFonts w:hint="eastAsia" w:ascii="仿宋_GB2312" w:eastAsia="仿宋_GB2312"/>
          <w:b/>
          <w:bCs/>
          <w:sz w:val="32"/>
          <w:szCs w:val="32"/>
        </w:rPr>
      </w:pPr>
      <w:r>
        <w:rPr>
          <w:rFonts w:hint="eastAsia" w:ascii="仿宋_GB2312" w:eastAsia="仿宋_GB2312"/>
          <w:b/>
          <w:bCs/>
          <w:sz w:val="32"/>
          <w:szCs w:val="32"/>
          <w:lang w:val="en-US" w:eastAsia="zh-CN"/>
        </w:rPr>
        <w:t>第三章 技术标准换版申报、审查与公示公告</w:t>
      </w:r>
    </w:p>
    <w:p w14:paraId="78F33469">
      <w:pPr>
        <w:pStyle w:val="12"/>
        <w:numPr>
          <w:ilvl w:val="0"/>
          <w:numId w:val="1"/>
        </w:numPr>
        <w:spacing w:after="120"/>
        <w:ind w:firstLine="641" w:firstLineChars="0"/>
        <w:rPr>
          <w:rFonts w:hint="eastAsia" w:ascii="仿宋_GB2312" w:hAnsi="仿宋_GB2312" w:eastAsia="仿宋_GB2312" w:cs="仿宋_GB2312"/>
          <w:bCs/>
          <w:strike/>
          <w:sz w:val="32"/>
          <w:szCs w:val="32"/>
        </w:rPr>
      </w:pPr>
      <w:r>
        <w:rPr>
          <w:rFonts w:hint="eastAsia" w:ascii="仿宋_GB2312" w:eastAsia="仿宋_GB2312"/>
          <w:sz w:val="32"/>
          <w:szCs w:val="32"/>
        </w:rPr>
        <w:t>已公告车型变更扩展</w:t>
      </w:r>
      <w:r>
        <w:rPr>
          <w:rFonts w:hint="eastAsia" w:ascii="仿宋_GB2312" w:eastAsia="仿宋_GB2312"/>
          <w:sz w:val="32"/>
          <w:szCs w:val="32"/>
          <w:lang w:val="en-US" w:eastAsia="zh-CN"/>
        </w:rPr>
        <w:t>的</w:t>
      </w:r>
      <w:r>
        <w:rPr>
          <w:rFonts w:hint="eastAsia" w:ascii="仿宋_GB2312" w:eastAsia="仿宋_GB2312"/>
          <w:sz w:val="32"/>
          <w:szCs w:val="32"/>
        </w:rPr>
        <w:t>，</w:t>
      </w:r>
      <w:r>
        <w:rPr>
          <w:rFonts w:hint="eastAsia" w:ascii="仿宋_GB2312" w:eastAsia="仿宋_GB2312"/>
          <w:sz w:val="32"/>
          <w:szCs w:val="32"/>
          <w:lang w:val="en-US" w:eastAsia="zh-CN"/>
        </w:rPr>
        <w:t>如已</w:t>
      </w:r>
      <w:r>
        <w:rPr>
          <w:rFonts w:hint="eastAsia" w:ascii="仿宋_GB2312" w:eastAsia="仿宋_GB2312"/>
          <w:sz w:val="32"/>
          <w:szCs w:val="32"/>
        </w:rPr>
        <w:t>完成技术标准换版</w:t>
      </w:r>
      <w:r>
        <w:rPr>
          <w:rFonts w:hint="eastAsia" w:ascii="仿宋_GB2312" w:eastAsia="仿宋_GB2312"/>
          <w:sz w:val="32"/>
          <w:szCs w:val="32"/>
          <w:lang w:val="en-US" w:eastAsia="zh-CN"/>
        </w:rPr>
        <w:t>车型整改工作，</w:t>
      </w:r>
      <w:r>
        <w:rPr>
          <w:rFonts w:hint="eastAsia" w:ascii="仿宋_GB2312" w:eastAsia="仿宋_GB2312"/>
          <w:sz w:val="32"/>
          <w:szCs w:val="32"/>
        </w:rPr>
        <w:t>应在特殊说明栏中注明“XX标准已在XX批次完成技术标准换版</w:t>
      </w:r>
      <w:r>
        <w:rPr>
          <w:rFonts w:hint="eastAsia" w:ascii="仿宋_GB2312" w:eastAsia="仿宋_GB2312"/>
          <w:sz w:val="32"/>
          <w:szCs w:val="32"/>
          <w:lang w:val="en-US" w:eastAsia="zh-CN"/>
        </w:rPr>
        <w:t>车型整改</w:t>
      </w:r>
      <w:r>
        <w:rPr>
          <w:rFonts w:hint="eastAsia" w:ascii="仿宋_GB2312" w:eastAsia="仿宋_GB2312"/>
          <w:sz w:val="32"/>
          <w:szCs w:val="32"/>
        </w:rPr>
        <w:t>”，</w:t>
      </w:r>
      <w:r>
        <w:rPr>
          <w:rFonts w:hint="eastAsia" w:ascii="仿宋_GB2312" w:eastAsia="仿宋_GB2312"/>
          <w:sz w:val="32"/>
          <w:szCs w:val="32"/>
          <w:lang w:val="en-US" w:eastAsia="zh-CN"/>
        </w:rPr>
        <w:t>可在</w:t>
      </w:r>
      <w:r>
        <w:rPr>
          <w:rFonts w:hint="eastAsia" w:ascii="仿宋_GB2312" w:eastAsia="仿宋_GB2312"/>
          <w:sz w:val="32"/>
          <w:szCs w:val="32"/>
        </w:rPr>
        <w:t>对应标准</w:t>
      </w:r>
      <w:r>
        <w:rPr>
          <w:rFonts w:hint="eastAsia" w:ascii="仿宋_GB2312" w:eastAsia="仿宋_GB2312"/>
          <w:sz w:val="32"/>
          <w:szCs w:val="32"/>
          <w:lang w:val="en-US" w:eastAsia="zh-CN"/>
        </w:rPr>
        <w:t>实施日期所在月份申报截止日期</w:t>
      </w:r>
      <w:r>
        <w:rPr>
          <w:rFonts w:hint="eastAsia" w:ascii="仿宋_GB2312" w:eastAsia="仿宋_GB2312"/>
          <w:sz w:val="32"/>
          <w:szCs w:val="32"/>
        </w:rPr>
        <w:t>对应的达标车型申报批次</w:t>
      </w:r>
      <w:r>
        <w:rPr>
          <w:rFonts w:hint="eastAsia" w:ascii="仿宋_GB2312" w:eastAsia="仿宋_GB2312"/>
          <w:sz w:val="32"/>
          <w:szCs w:val="32"/>
          <w:lang w:val="en-US" w:eastAsia="zh-CN"/>
        </w:rPr>
        <w:t>予以删除</w:t>
      </w:r>
      <w:r>
        <w:rPr>
          <w:rFonts w:hint="eastAsia" w:ascii="仿宋_GB2312" w:eastAsia="仿宋_GB2312"/>
          <w:sz w:val="32"/>
          <w:szCs w:val="32"/>
        </w:rPr>
        <w:t>。</w:t>
      </w:r>
    </w:p>
    <w:p w14:paraId="527D96A3">
      <w:pPr>
        <w:pStyle w:val="12"/>
        <w:numPr>
          <w:ilvl w:val="0"/>
          <w:numId w:val="1"/>
        </w:numPr>
        <w:spacing w:after="120"/>
        <w:ind w:firstLine="641" w:firstLineChars="0"/>
        <w:rPr>
          <w:rFonts w:ascii="仿宋_GB2312" w:eastAsia="仿宋_GB2312"/>
          <w:sz w:val="32"/>
          <w:szCs w:val="32"/>
        </w:rPr>
      </w:pPr>
      <w:r>
        <w:rPr>
          <w:rFonts w:hint="eastAsia" w:ascii="仿宋_GB2312" w:eastAsia="仿宋_GB2312"/>
          <w:sz w:val="32"/>
          <w:szCs w:val="32"/>
          <w:lang w:val="en-US" w:eastAsia="zh-CN"/>
        </w:rPr>
        <w:t>技术标准换版整改车型经技术审查通过的，予以公示公告。未完成技术标准换版车型整改</w:t>
      </w:r>
      <w:r>
        <w:rPr>
          <w:rFonts w:hint="eastAsia" w:ascii="仿宋_GB2312" w:eastAsia="仿宋_GB2312"/>
          <w:sz w:val="32"/>
          <w:szCs w:val="32"/>
        </w:rPr>
        <w:t>的已公告车型，将</w:t>
      </w:r>
      <w:r>
        <w:rPr>
          <w:rFonts w:hint="eastAsia" w:ascii="仿宋_GB2312" w:eastAsia="仿宋_GB2312"/>
          <w:sz w:val="32"/>
          <w:szCs w:val="32"/>
          <w:highlight w:val="none"/>
          <w:lang w:val="en-US" w:eastAsia="zh-CN"/>
        </w:rPr>
        <w:t>在新版标准</w:t>
      </w:r>
      <w:r>
        <w:rPr>
          <w:rFonts w:hint="eastAsia" w:ascii="仿宋_GB2312" w:eastAsia="仿宋_GB2312"/>
          <w:sz w:val="32"/>
          <w:szCs w:val="32"/>
          <w:highlight w:val="none"/>
        </w:rPr>
        <w:t>实施日期所在月份上一个月份申报截止日期对应的批次</w:t>
      </w:r>
      <w:r>
        <w:rPr>
          <w:rFonts w:hint="eastAsia" w:ascii="仿宋_GB2312" w:eastAsia="仿宋_GB2312"/>
          <w:sz w:val="32"/>
          <w:szCs w:val="32"/>
        </w:rPr>
        <w:t>予以公示撤销，公示无异议后进行公告。</w:t>
      </w:r>
    </w:p>
    <w:p w14:paraId="34DD9EDA">
      <w:pPr>
        <w:pStyle w:val="12"/>
        <w:numPr>
          <w:ilvl w:val="-1"/>
          <w:numId w:val="0"/>
        </w:numPr>
        <w:spacing w:after="120"/>
        <w:ind w:firstLine="640" w:firstLineChars="200"/>
        <w:rPr>
          <w:rFonts w:ascii="仿宋_GB2312" w:eastAsia="仿宋_GB2312"/>
          <w:strike/>
          <w:sz w:val="32"/>
          <w:szCs w:val="32"/>
        </w:rPr>
      </w:pPr>
      <w:r>
        <w:rPr>
          <w:rFonts w:hint="eastAsia" w:ascii="仿宋_GB2312" w:hAnsi="仿宋_GB2312" w:eastAsia="仿宋_GB2312" w:cs="仿宋_GB2312"/>
          <w:bCs/>
          <w:sz w:val="32"/>
          <w:szCs w:val="32"/>
          <w:lang w:val="en-US" w:eastAsia="zh-CN"/>
        </w:rPr>
        <w:t>已公告</w:t>
      </w:r>
      <w:r>
        <w:rPr>
          <w:rFonts w:hint="eastAsia" w:ascii="仿宋_GB2312" w:hAnsi="仿宋_GB2312" w:eastAsia="仿宋_GB2312" w:cs="仿宋_GB2312"/>
          <w:bCs/>
          <w:sz w:val="32"/>
          <w:szCs w:val="32"/>
        </w:rPr>
        <w:t>撤销的车型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含公示撤销车型）</w:t>
      </w:r>
      <w:r>
        <w:rPr>
          <w:rFonts w:hint="eastAsia" w:ascii="仿宋_GB2312" w:hAnsi="仿宋_GB2312" w:eastAsia="仿宋_GB2312" w:cs="仿宋_GB2312"/>
          <w:bCs/>
          <w:sz w:val="32"/>
          <w:szCs w:val="32"/>
        </w:rPr>
        <w:t>再次申报时，应按“新增申请”方式进行申报，车型相关检测报告应符合最新版标准实施要求。</w:t>
      </w:r>
    </w:p>
    <w:p w14:paraId="3F448126">
      <w:pPr>
        <w:spacing w:line="360" w:lineRule="auto"/>
        <w:ind w:firstLine="643" w:firstLineChars="200"/>
        <w:jc w:val="center"/>
        <w:rPr>
          <w:rFonts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章 附则</w:t>
      </w:r>
    </w:p>
    <w:p w14:paraId="39459DE0">
      <w:pPr>
        <w:pStyle w:val="12"/>
        <w:numPr>
          <w:ilvl w:val="0"/>
          <w:numId w:val="1"/>
        </w:numPr>
        <w:spacing w:after="120"/>
        <w:ind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w:t>
      </w:r>
      <w:r>
        <w:rPr>
          <w:rFonts w:hint="eastAsia" w:ascii="仿宋_GB2312" w:hAnsi="仿宋_GB2312" w:eastAsia="仿宋_GB2312" w:cs="仿宋_GB2312"/>
          <w:bCs/>
          <w:sz w:val="32"/>
          <w:szCs w:val="32"/>
          <w:lang w:val="en-US" w:eastAsia="zh-CN"/>
        </w:rPr>
        <w:t>规则</w:t>
      </w:r>
      <w:r>
        <w:rPr>
          <w:rFonts w:hint="eastAsia" w:ascii="仿宋_GB2312" w:hAnsi="仿宋_GB2312" w:eastAsia="仿宋_GB2312" w:cs="仿宋_GB2312"/>
          <w:bCs/>
          <w:sz w:val="32"/>
          <w:szCs w:val="32"/>
        </w:rPr>
        <w:t>由</w:t>
      </w:r>
      <w:r>
        <w:rPr>
          <w:rFonts w:hint="eastAsia" w:ascii="仿宋_GB2312" w:hAnsi="仿宋_GB2312" w:eastAsia="仿宋_GB2312" w:cs="仿宋_GB2312"/>
          <w:bCs/>
          <w:sz w:val="32"/>
          <w:szCs w:val="32"/>
          <w:lang w:val="en-US" w:eastAsia="zh-CN"/>
        </w:rPr>
        <w:t>交通运输部公路科学研究院</w:t>
      </w:r>
      <w:r>
        <w:rPr>
          <w:rFonts w:hint="eastAsia" w:ascii="仿宋_GB2312" w:hAnsi="仿宋_GB2312" w:eastAsia="仿宋_GB2312" w:cs="仿宋_GB2312"/>
          <w:bCs/>
          <w:sz w:val="32"/>
          <w:szCs w:val="32"/>
        </w:rPr>
        <w:t>负责解释。</w:t>
      </w:r>
    </w:p>
    <w:p w14:paraId="3E0F5A5D">
      <w:pPr>
        <w:spacing w:line="360" w:lineRule="auto"/>
        <w:ind w:right="280"/>
        <w:rPr>
          <w:rFonts w:hint="eastAsia" w:ascii="仿宋_GB2312" w:hAnsi="仿宋_GB2312" w:eastAsia="仿宋_GB2312" w:cs="仿宋_GB2312"/>
          <w:bCs/>
          <w:sz w:val="28"/>
          <w:szCs w:val="28"/>
        </w:rPr>
        <w:sectPr>
          <w:pgSz w:w="11906" w:h="16838"/>
          <w:pgMar w:top="1440" w:right="1800" w:bottom="1440" w:left="1800" w:header="851" w:footer="992" w:gutter="0"/>
          <w:cols w:space="425" w:num="1"/>
          <w:docGrid w:type="lines" w:linePitch="312" w:charSpace="0"/>
        </w:sectPr>
      </w:pPr>
    </w:p>
    <w:p w14:paraId="195BF6B9">
      <w:pPr>
        <w:spacing w:line="360" w:lineRule="auto"/>
        <w:ind w:right="280"/>
        <w:jc w:val="left"/>
        <w:rPr>
          <w:rFonts w:hint="eastAsia" w:ascii="仿宋_GB2312" w:hAnsi="黑体" w:eastAsia="仿宋_GB2312" w:cs="黑体"/>
          <w:sz w:val="30"/>
          <w:szCs w:val="30"/>
        </w:rPr>
      </w:pPr>
      <w:r>
        <w:rPr>
          <w:rFonts w:hint="eastAsia" w:ascii="仿宋_GB2312" w:hAnsi="黑体" w:eastAsia="仿宋_GB2312" w:cs="黑体"/>
          <w:b/>
          <w:bCs/>
          <w:spacing w:val="-16"/>
          <w:sz w:val="30"/>
          <w:szCs w:val="30"/>
        </w:rPr>
        <w:t>附</w:t>
      </w:r>
      <w:r>
        <w:rPr>
          <w:rFonts w:hint="eastAsia" w:ascii="仿宋_GB2312" w:hAnsi="黑体" w:eastAsia="仿宋_GB2312" w:cs="黑体"/>
          <w:spacing w:val="-67"/>
          <w:sz w:val="30"/>
          <w:szCs w:val="30"/>
        </w:rPr>
        <w:t xml:space="preserve"> </w:t>
      </w:r>
      <w:r>
        <w:rPr>
          <w:rFonts w:hint="eastAsia" w:ascii="仿宋_GB2312" w:hAnsi="黑体" w:eastAsia="仿宋_GB2312" w:cs="黑体"/>
          <w:b/>
          <w:bCs/>
          <w:spacing w:val="-16"/>
          <w:sz w:val="30"/>
          <w:szCs w:val="30"/>
        </w:rPr>
        <w:t>件</w:t>
      </w:r>
    </w:p>
    <w:p w14:paraId="29B97226">
      <w:pPr>
        <w:spacing w:before="279" w:line="216" w:lineRule="auto"/>
        <w:ind w:left="3109"/>
        <w:rPr>
          <w:rFonts w:hint="eastAsia" w:ascii="仿宋_GB2312" w:hAnsi="宋体" w:eastAsia="仿宋_GB2312" w:cs="宋体"/>
          <w:sz w:val="29"/>
          <w:szCs w:val="29"/>
        </w:rPr>
      </w:pPr>
      <w:r>
        <w:rPr>
          <w:rFonts w:hint="eastAsia" w:ascii="仿宋_GB2312" w:hAnsi="宋体" w:eastAsia="仿宋_GB2312" w:cs="宋体"/>
          <w:b/>
          <w:bCs/>
          <w:spacing w:val="-3"/>
          <w:sz w:val="29"/>
          <w:szCs w:val="29"/>
        </w:rPr>
        <w:t>已公告车型撤销申请表</w:t>
      </w:r>
    </w:p>
    <w:p w14:paraId="38529B80">
      <w:pPr>
        <w:spacing w:line="27" w:lineRule="exact"/>
        <w:rPr>
          <w:rFonts w:ascii="仿宋_GB2312" w:hAnsi="Arial" w:eastAsia="仿宋_GB2312" w:cs="Arial"/>
          <w:szCs w:val="21"/>
        </w:rPr>
      </w:pPr>
    </w:p>
    <w:tbl>
      <w:tblPr>
        <w:tblStyle w:val="14"/>
        <w:tblW w:w="90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4"/>
        <w:gridCol w:w="3688"/>
        <w:gridCol w:w="2419"/>
        <w:gridCol w:w="1564"/>
      </w:tblGrid>
      <w:tr w14:paraId="4A71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74" w:type="dxa"/>
            <w:tcBorders>
              <w:top w:val="single" w:color="000000" w:sz="4" w:space="0"/>
              <w:left w:val="single" w:color="000000" w:sz="4" w:space="0"/>
              <w:bottom w:val="single" w:color="000000" w:sz="4" w:space="0"/>
              <w:right w:val="single" w:color="000000" w:sz="4" w:space="0"/>
            </w:tcBorders>
          </w:tcPr>
          <w:p w14:paraId="06004762">
            <w:pPr>
              <w:pStyle w:val="13"/>
              <w:spacing w:before="227" w:line="218" w:lineRule="auto"/>
              <w:ind w:left="114"/>
              <w:rPr>
                <w:rFonts w:hint="eastAsia" w:ascii="仿宋_GB2312" w:eastAsia="仿宋_GB2312"/>
                <w:sz w:val="28"/>
                <w:szCs w:val="28"/>
              </w:rPr>
            </w:pPr>
            <w:r>
              <w:rPr>
                <w:rFonts w:hint="eastAsia" w:ascii="仿宋_GB2312" w:eastAsia="仿宋_GB2312"/>
                <w:spacing w:val="3"/>
                <w:sz w:val="28"/>
                <w:szCs w:val="28"/>
              </w:rPr>
              <w:t>单位名称</w:t>
            </w:r>
          </w:p>
        </w:tc>
        <w:tc>
          <w:tcPr>
            <w:tcW w:w="7671" w:type="dxa"/>
            <w:gridSpan w:val="3"/>
            <w:tcBorders>
              <w:top w:val="single" w:color="000000" w:sz="4" w:space="0"/>
              <w:left w:val="single" w:color="000000" w:sz="4" w:space="0"/>
              <w:bottom w:val="single" w:color="000000" w:sz="4" w:space="0"/>
              <w:right w:val="single" w:color="000000" w:sz="4" w:space="0"/>
            </w:tcBorders>
          </w:tcPr>
          <w:p w14:paraId="1E602C91">
            <w:pPr>
              <w:pStyle w:val="13"/>
              <w:spacing w:before="224" w:line="218" w:lineRule="auto"/>
              <w:ind w:left="6161"/>
              <w:rPr>
                <w:rFonts w:hint="eastAsia" w:ascii="仿宋_GB2312" w:eastAsia="仿宋_GB2312"/>
                <w:sz w:val="28"/>
                <w:szCs w:val="28"/>
              </w:rPr>
            </w:pPr>
            <w:r>
              <w:rPr>
                <w:rFonts w:hint="eastAsia" w:ascii="仿宋_GB2312" w:eastAsia="仿宋_GB2312"/>
                <w:spacing w:val="15"/>
                <w:sz w:val="28"/>
                <w:szCs w:val="28"/>
              </w:rPr>
              <w:t>(盖章)</w:t>
            </w:r>
          </w:p>
        </w:tc>
      </w:tr>
      <w:tr w14:paraId="06DD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74" w:type="dxa"/>
            <w:tcBorders>
              <w:top w:val="single" w:color="000000" w:sz="4" w:space="0"/>
              <w:left w:val="single" w:color="000000" w:sz="4" w:space="0"/>
              <w:bottom w:val="single" w:color="000000" w:sz="4" w:space="0"/>
              <w:right w:val="single" w:color="000000" w:sz="4" w:space="0"/>
            </w:tcBorders>
            <w:vAlign w:val="center"/>
          </w:tcPr>
          <w:p w14:paraId="7D7C9A8B">
            <w:pPr>
              <w:pStyle w:val="13"/>
              <w:spacing w:after="0" w:line="206" w:lineRule="auto"/>
              <w:jc w:val="center"/>
              <w:rPr>
                <w:rFonts w:hint="eastAsia" w:ascii="仿宋_GB2312" w:eastAsia="仿宋_GB2312"/>
                <w:sz w:val="28"/>
                <w:szCs w:val="28"/>
              </w:rPr>
            </w:pPr>
            <w:r>
              <w:rPr>
                <w:rFonts w:hint="eastAsia" w:ascii="仿宋_GB2312" w:eastAsia="仿宋_GB2312"/>
                <w:spacing w:val="8"/>
                <w:sz w:val="28"/>
                <w:szCs w:val="28"/>
              </w:rPr>
              <w:t>序号</w:t>
            </w:r>
          </w:p>
        </w:tc>
        <w:tc>
          <w:tcPr>
            <w:tcW w:w="3688" w:type="dxa"/>
            <w:tcBorders>
              <w:top w:val="single" w:color="000000" w:sz="4" w:space="0"/>
              <w:left w:val="single" w:color="000000" w:sz="4" w:space="0"/>
              <w:bottom w:val="single" w:color="000000" w:sz="4" w:space="0"/>
              <w:right w:val="single" w:color="000000" w:sz="4" w:space="0"/>
            </w:tcBorders>
            <w:vAlign w:val="center"/>
          </w:tcPr>
          <w:p w14:paraId="5D187936">
            <w:pPr>
              <w:pStyle w:val="13"/>
              <w:spacing w:after="0" w:line="218" w:lineRule="auto"/>
              <w:jc w:val="center"/>
              <w:rPr>
                <w:rFonts w:hint="eastAsia" w:ascii="仿宋_GB2312" w:eastAsia="仿宋_GB2312"/>
                <w:sz w:val="28"/>
                <w:szCs w:val="28"/>
              </w:rPr>
            </w:pPr>
            <w:r>
              <w:rPr>
                <w:rFonts w:hint="eastAsia" w:ascii="仿宋_GB2312" w:eastAsia="仿宋_GB2312"/>
                <w:spacing w:val="4"/>
                <w:sz w:val="28"/>
                <w:szCs w:val="28"/>
              </w:rPr>
              <w:t>车辆型号</w:t>
            </w:r>
          </w:p>
        </w:tc>
        <w:tc>
          <w:tcPr>
            <w:tcW w:w="2419" w:type="dxa"/>
            <w:tcBorders>
              <w:top w:val="single" w:color="000000" w:sz="4" w:space="0"/>
              <w:left w:val="single" w:color="000000" w:sz="4" w:space="0"/>
              <w:bottom w:val="single" w:color="000000" w:sz="4" w:space="0"/>
              <w:right w:val="single" w:color="000000" w:sz="4" w:space="0"/>
            </w:tcBorders>
            <w:vAlign w:val="center"/>
          </w:tcPr>
          <w:p w14:paraId="19083DBD">
            <w:pPr>
              <w:pStyle w:val="13"/>
              <w:spacing w:after="0" w:line="218" w:lineRule="auto"/>
              <w:jc w:val="center"/>
              <w:rPr>
                <w:rFonts w:hint="eastAsia" w:ascii="仿宋_GB2312" w:eastAsia="仿宋_GB2312"/>
                <w:sz w:val="28"/>
                <w:szCs w:val="28"/>
              </w:rPr>
            </w:pPr>
            <w:r>
              <w:rPr>
                <w:rFonts w:hint="eastAsia" w:ascii="仿宋_GB2312" w:eastAsia="仿宋_GB2312"/>
                <w:spacing w:val="2"/>
                <w:sz w:val="28"/>
                <w:szCs w:val="28"/>
              </w:rPr>
              <w:t>达标车型编号</w:t>
            </w:r>
          </w:p>
        </w:tc>
        <w:tc>
          <w:tcPr>
            <w:tcW w:w="1564" w:type="dxa"/>
            <w:tcBorders>
              <w:top w:val="single" w:color="000000" w:sz="4" w:space="0"/>
              <w:left w:val="single" w:color="000000" w:sz="4" w:space="0"/>
              <w:bottom w:val="single" w:color="000000" w:sz="4" w:space="0"/>
              <w:right w:val="single" w:color="000000" w:sz="4" w:space="0"/>
            </w:tcBorders>
            <w:vAlign w:val="center"/>
          </w:tcPr>
          <w:p w14:paraId="40A22F58">
            <w:pPr>
              <w:pStyle w:val="13"/>
              <w:spacing w:after="0" w:line="220" w:lineRule="auto"/>
              <w:jc w:val="center"/>
              <w:rPr>
                <w:rFonts w:hint="eastAsia" w:ascii="仿宋_GB2312" w:eastAsia="仿宋_GB2312"/>
                <w:sz w:val="28"/>
                <w:szCs w:val="28"/>
              </w:rPr>
            </w:pPr>
            <w:r>
              <w:rPr>
                <w:rFonts w:hint="eastAsia" w:ascii="仿宋_GB2312" w:eastAsia="仿宋_GB2312"/>
                <w:spacing w:val="7"/>
                <w:sz w:val="28"/>
                <w:szCs w:val="28"/>
              </w:rPr>
              <w:t>备注</w:t>
            </w:r>
          </w:p>
        </w:tc>
      </w:tr>
      <w:tr w14:paraId="2EC9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74" w:type="dxa"/>
            <w:tcBorders>
              <w:top w:val="single" w:color="000000" w:sz="4" w:space="0"/>
              <w:left w:val="single" w:color="000000" w:sz="4" w:space="0"/>
              <w:bottom w:val="single" w:color="000000" w:sz="4" w:space="0"/>
              <w:right w:val="single" w:color="000000" w:sz="4" w:space="0"/>
            </w:tcBorders>
          </w:tcPr>
          <w:p w14:paraId="0C8FE226">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4F928EFC">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1F9F50F1">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31F47506">
            <w:pPr>
              <w:kinsoku w:val="0"/>
              <w:autoSpaceDE w:val="0"/>
              <w:autoSpaceDN w:val="0"/>
              <w:adjustRightInd w:val="0"/>
              <w:snapToGrid w:val="0"/>
              <w:rPr>
                <w:rFonts w:ascii="Arial" w:hAnsi="Arial" w:eastAsia="Times New Roman" w:cs="Arial"/>
                <w:color w:val="000000"/>
                <w:kern w:val="0"/>
                <w:szCs w:val="21"/>
                <w:lang w:eastAsia="en-US"/>
              </w:rPr>
            </w:pPr>
          </w:p>
        </w:tc>
      </w:tr>
      <w:tr w14:paraId="55CF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74" w:type="dxa"/>
            <w:tcBorders>
              <w:top w:val="single" w:color="000000" w:sz="4" w:space="0"/>
              <w:left w:val="single" w:color="000000" w:sz="4" w:space="0"/>
              <w:bottom w:val="single" w:color="000000" w:sz="4" w:space="0"/>
              <w:right w:val="single" w:color="000000" w:sz="4" w:space="0"/>
            </w:tcBorders>
          </w:tcPr>
          <w:p w14:paraId="15756562">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10A82AAA">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3208045B">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15BA962C">
            <w:pPr>
              <w:kinsoku w:val="0"/>
              <w:autoSpaceDE w:val="0"/>
              <w:autoSpaceDN w:val="0"/>
              <w:adjustRightInd w:val="0"/>
              <w:snapToGrid w:val="0"/>
              <w:rPr>
                <w:rFonts w:ascii="Arial" w:hAnsi="Arial" w:eastAsia="Times New Roman" w:cs="Arial"/>
                <w:color w:val="000000"/>
                <w:kern w:val="0"/>
                <w:szCs w:val="21"/>
                <w:lang w:eastAsia="en-US"/>
              </w:rPr>
            </w:pPr>
          </w:p>
        </w:tc>
      </w:tr>
      <w:tr w14:paraId="3FF9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74" w:type="dxa"/>
            <w:tcBorders>
              <w:top w:val="single" w:color="000000" w:sz="4" w:space="0"/>
              <w:left w:val="single" w:color="000000" w:sz="4" w:space="0"/>
              <w:bottom w:val="single" w:color="000000" w:sz="4" w:space="0"/>
              <w:right w:val="single" w:color="000000" w:sz="4" w:space="0"/>
            </w:tcBorders>
          </w:tcPr>
          <w:p w14:paraId="01C965DD">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79BD0E92">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62979342">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0E9BB3E9">
            <w:pPr>
              <w:kinsoku w:val="0"/>
              <w:autoSpaceDE w:val="0"/>
              <w:autoSpaceDN w:val="0"/>
              <w:adjustRightInd w:val="0"/>
              <w:snapToGrid w:val="0"/>
              <w:rPr>
                <w:rFonts w:ascii="Arial" w:hAnsi="Arial" w:eastAsia="Times New Roman" w:cs="Arial"/>
                <w:color w:val="000000"/>
                <w:kern w:val="0"/>
                <w:szCs w:val="21"/>
                <w:lang w:eastAsia="en-US"/>
              </w:rPr>
            </w:pPr>
          </w:p>
        </w:tc>
      </w:tr>
      <w:tr w14:paraId="43C9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74" w:type="dxa"/>
            <w:tcBorders>
              <w:top w:val="single" w:color="000000" w:sz="4" w:space="0"/>
              <w:left w:val="single" w:color="000000" w:sz="4" w:space="0"/>
              <w:bottom w:val="single" w:color="000000" w:sz="4" w:space="0"/>
              <w:right w:val="single" w:color="000000" w:sz="4" w:space="0"/>
            </w:tcBorders>
          </w:tcPr>
          <w:p w14:paraId="5290D415">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51C139D0">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260EE640">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369B46CF">
            <w:pPr>
              <w:kinsoku w:val="0"/>
              <w:autoSpaceDE w:val="0"/>
              <w:autoSpaceDN w:val="0"/>
              <w:adjustRightInd w:val="0"/>
              <w:snapToGrid w:val="0"/>
              <w:rPr>
                <w:rFonts w:ascii="Arial" w:hAnsi="Arial" w:eastAsia="Times New Roman" w:cs="Arial"/>
                <w:color w:val="000000"/>
                <w:kern w:val="0"/>
                <w:szCs w:val="21"/>
                <w:lang w:eastAsia="en-US"/>
              </w:rPr>
            </w:pPr>
          </w:p>
        </w:tc>
      </w:tr>
      <w:tr w14:paraId="2F8E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74" w:type="dxa"/>
            <w:tcBorders>
              <w:top w:val="single" w:color="000000" w:sz="4" w:space="0"/>
              <w:left w:val="single" w:color="000000" w:sz="4" w:space="0"/>
              <w:bottom w:val="single" w:color="000000" w:sz="4" w:space="0"/>
              <w:right w:val="single" w:color="000000" w:sz="4" w:space="0"/>
            </w:tcBorders>
          </w:tcPr>
          <w:p w14:paraId="6344F2A8">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188BED81">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3C56F7AF">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3B8254F8">
            <w:pPr>
              <w:kinsoku w:val="0"/>
              <w:autoSpaceDE w:val="0"/>
              <w:autoSpaceDN w:val="0"/>
              <w:adjustRightInd w:val="0"/>
              <w:snapToGrid w:val="0"/>
              <w:rPr>
                <w:rFonts w:ascii="Arial" w:hAnsi="Arial" w:eastAsia="Times New Roman" w:cs="Arial"/>
                <w:color w:val="000000"/>
                <w:kern w:val="0"/>
                <w:szCs w:val="21"/>
                <w:lang w:eastAsia="en-US"/>
              </w:rPr>
            </w:pPr>
          </w:p>
        </w:tc>
      </w:tr>
      <w:tr w14:paraId="3E6E2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74" w:type="dxa"/>
            <w:tcBorders>
              <w:top w:val="single" w:color="000000" w:sz="4" w:space="0"/>
              <w:left w:val="single" w:color="000000" w:sz="4" w:space="0"/>
              <w:bottom w:val="single" w:color="000000" w:sz="4" w:space="0"/>
              <w:right w:val="single" w:color="000000" w:sz="4" w:space="0"/>
            </w:tcBorders>
          </w:tcPr>
          <w:p w14:paraId="179256E4">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64FAB01B">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3D170166">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588BB933">
            <w:pPr>
              <w:kinsoku w:val="0"/>
              <w:autoSpaceDE w:val="0"/>
              <w:autoSpaceDN w:val="0"/>
              <w:adjustRightInd w:val="0"/>
              <w:snapToGrid w:val="0"/>
              <w:rPr>
                <w:rFonts w:ascii="Arial" w:hAnsi="Arial" w:eastAsia="Times New Roman" w:cs="Arial"/>
                <w:color w:val="000000"/>
                <w:kern w:val="0"/>
                <w:szCs w:val="21"/>
                <w:lang w:eastAsia="en-US"/>
              </w:rPr>
            </w:pPr>
          </w:p>
        </w:tc>
      </w:tr>
      <w:tr w14:paraId="1E3A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74" w:type="dxa"/>
            <w:tcBorders>
              <w:top w:val="single" w:color="000000" w:sz="4" w:space="0"/>
              <w:left w:val="single" w:color="000000" w:sz="4" w:space="0"/>
              <w:bottom w:val="single" w:color="000000" w:sz="4" w:space="0"/>
              <w:right w:val="single" w:color="000000" w:sz="4" w:space="0"/>
            </w:tcBorders>
          </w:tcPr>
          <w:p w14:paraId="1B9A5237">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2BD9F53B">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08AC9806">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1ABBB782">
            <w:pPr>
              <w:kinsoku w:val="0"/>
              <w:autoSpaceDE w:val="0"/>
              <w:autoSpaceDN w:val="0"/>
              <w:adjustRightInd w:val="0"/>
              <w:snapToGrid w:val="0"/>
              <w:rPr>
                <w:rFonts w:ascii="Arial" w:hAnsi="Arial" w:eastAsia="Times New Roman" w:cs="Arial"/>
                <w:color w:val="000000"/>
                <w:kern w:val="0"/>
                <w:szCs w:val="21"/>
                <w:lang w:eastAsia="en-US"/>
              </w:rPr>
            </w:pPr>
          </w:p>
        </w:tc>
      </w:tr>
      <w:tr w14:paraId="6A33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74" w:type="dxa"/>
            <w:tcBorders>
              <w:top w:val="single" w:color="000000" w:sz="4" w:space="0"/>
              <w:left w:val="single" w:color="000000" w:sz="4" w:space="0"/>
              <w:bottom w:val="single" w:color="000000" w:sz="4" w:space="0"/>
              <w:right w:val="single" w:color="000000" w:sz="4" w:space="0"/>
            </w:tcBorders>
          </w:tcPr>
          <w:p w14:paraId="604D0334">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35C68A0D">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41415600">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66D6CAF7">
            <w:pPr>
              <w:kinsoku w:val="0"/>
              <w:autoSpaceDE w:val="0"/>
              <w:autoSpaceDN w:val="0"/>
              <w:adjustRightInd w:val="0"/>
              <w:snapToGrid w:val="0"/>
              <w:rPr>
                <w:rFonts w:ascii="Arial" w:hAnsi="Arial" w:eastAsia="Times New Roman" w:cs="Arial"/>
                <w:color w:val="000000"/>
                <w:kern w:val="0"/>
                <w:szCs w:val="21"/>
                <w:lang w:eastAsia="en-US"/>
              </w:rPr>
            </w:pPr>
          </w:p>
        </w:tc>
      </w:tr>
      <w:tr w14:paraId="6A2DB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74" w:type="dxa"/>
            <w:tcBorders>
              <w:top w:val="single" w:color="000000" w:sz="4" w:space="0"/>
              <w:left w:val="single" w:color="000000" w:sz="4" w:space="0"/>
              <w:bottom w:val="single" w:color="000000" w:sz="4" w:space="0"/>
              <w:right w:val="single" w:color="000000" w:sz="4" w:space="0"/>
            </w:tcBorders>
          </w:tcPr>
          <w:p w14:paraId="18BE65A1">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19AA0EFC">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04AC757E">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6D82DE9D">
            <w:pPr>
              <w:kinsoku w:val="0"/>
              <w:autoSpaceDE w:val="0"/>
              <w:autoSpaceDN w:val="0"/>
              <w:adjustRightInd w:val="0"/>
              <w:snapToGrid w:val="0"/>
              <w:rPr>
                <w:rFonts w:ascii="Arial" w:hAnsi="Arial" w:eastAsia="Times New Roman" w:cs="Arial"/>
                <w:color w:val="000000"/>
                <w:kern w:val="0"/>
                <w:szCs w:val="21"/>
                <w:lang w:eastAsia="en-US"/>
              </w:rPr>
            </w:pPr>
          </w:p>
        </w:tc>
      </w:tr>
      <w:tr w14:paraId="68D5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74" w:type="dxa"/>
            <w:tcBorders>
              <w:top w:val="single" w:color="000000" w:sz="4" w:space="0"/>
              <w:left w:val="single" w:color="000000" w:sz="4" w:space="0"/>
              <w:bottom w:val="single" w:color="000000" w:sz="4" w:space="0"/>
              <w:right w:val="single" w:color="000000" w:sz="4" w:space="0"/>
            </w:tcBorders>
          </w:tcPr>
          <w:p w14:paraId="3C03F4AE">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61404B7F">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1B8D7A06">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6018569B">
            <w:pPr>
              <w:kinsoku w:val="0"/>
              <w:autoSpaceDE w:val="0"/>
              <w:autoSpaceDN w:val="0"/>
              <w:adjustRightInd w:val="0"/>
              <w:snapToGrid w:val="0"/>
              <w:rPr>
                <w:rFonts w:ascii="Arial" w:hAnsi="Arial" w:eastAsia="Times New Roman" w:cs="Arial"/>
                <w:color w:val="000000"/>
                <w:kern w:val="0"/>
                <w:szCs w:val="21"/>
                <w:lang w:eastAsia="en-US"/>
              </w:rPr>
            </w:pPr>
          </w:p>
        </w:tc>
      </w:tr>
      <w:tr w14:paraId="1879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74" w:type="dxa"/>
            <w:tcBorders>
              <w:top w:val="single" w:color="000000" w:sz="4" w:space="0"/>
              <w:left w:val="single" w:color="000000" w:sz="4" w:space="0"/>
              <w:bottom w:val="single" w:color="000000" w:sz="4" w:space="0"/>
              <w:right w:val="single" w:color="000000" w:sz="4" w:space="0"/>
            </w:tcBorders>
          </w:tcPr>
          <w:p w14:paraId="371EF7CE">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5A019EE1">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334D58FB">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66262CF8">
            <w:pPr>
              <w:kinsoku w:val="0"/>
              <w:autoSpaceDE w:val="0"/>
              <w:autoSpaceDN w:val="0"/>
              <w:adjustRightInd w:val="0"/>
              <w:snapToGrid w:val="0"/>
              <w:rPr>
                <w:rFonts w:ascii="Arial" w:hAnsi="Arial" w:eastAsia="Times New Roman" w:cs="Arial"/>
                <w:color w:val="000000"/>
                <w:kern w:val="0"/>
                <w:szCs w:val="21"/>
                <w:lang w:eastAsia="en-US"/>
              </w:rPr>
            </w:pPr>
          </w:p>
        </w:tc>
      </w:tr>
      <w:tr w14:paraId="2DC10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74" w:type="dxa"/>
            <w:tcBorders>
              <w:top w:val="single" w:color="000000" w:sz="4" w:space="0"/>
              <w:left w:val="single" w:color="000000" w:sz="4" w:space="0"/>
              <w:bottom w:val="single" w:color="000000" w:sz="4" w:space="0"/>
              <w:right w:val="single" w:color="000000" w:sz="4" w:space="0"/>
            </w:tcBorders>
          </w:tcPr>
          <w:p w14:paraId="6124400E">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10240A8F">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588761A9">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7B89B282">
            <w:pPr>
              <w:kinsoku w:val="0"/>
              <w:autoSpaceDE w:val="0"/>
              <w:autoSpaceDN w:val="0"/>
              <w:adjustRightInd w:val="0"/>
              <w:snapToGrid w:val="0"/>
              <w:rPr>
                <w:rFonts w:ascii="Arial" w:hAnsi="Arial" w:eastAsia="Times New Roman" w:cs="Arial"/>
                <w:color w:val="000000"/>
                <w:kern w:val="0"/>
                <w:szCs w:val="21"/>
                <w:lang w:eastAsia="en-US"/>
              </w:rPr>
            </w:pPr>
          </w:p>
        </w:tc>
      </w:tr>
      <w:tr w14:paraId="0D2B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74" w:type="dxa"/>
            <w:tcBorders>
              <w:top w:val="single" w:color="000000" w:sz="4" w:space="0"/>
              <w:left w:val="single" w:color="000000" w:sz="4" w:space="0"/>
              <w:bottom w:val="single" w:color="000000" w:sz="4" w:space="0"/>
              <w:right w:val="single" w:color="000000" w:sz="4" w:space="0"/>
            </w:tcBorders>
          </w:tcPr>
          <w:p w14:paraId="6C02EBAC">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24D85B99">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5DD8802C">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22A4A577">
            <w:pPr>
              <w:kinsoku w:val="0"/>
              <w:autoSpaceDE w:val="0"/>
              <w:autoSpaceDN w:val="0"/>
              <w:adjustRightInd w:val="0"/>
              <w:snapToGrid w:val="0"/>
              <w:rPr>
                <w:rFonts w:ascii="Arial" w:hAnsi="Arial" w:eastAsia="Times New Roman" w:cs="Arial"/>
                <w:color w:val="000000"/>
                <w:kern w:val="0"/>
                <w:szCs w:val="21"/>
                <w:lang w:eastAsia="en-US"/>
              </w:rPr>
            </w:pPr>
          </w:p>
        </w:tc>
      </w:tr>
      <w:tr w14:paraId="1051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74" w:type="dxa"/>
            <w:tcBorders>
              <w:top w:val="single" w:color="000000" w:sz="4" w:space="0"/>
              <w:left w:val="single" w:color="000000" w:sz="4" w:space="0"/>
              <w:bottom w:val="single" w:color="000000" w:sz="4" w:space="0"/>
              <w:right w:val="single" w:color="000000" w:sz="4" w:space="0"/>
            </w:tcBorders>
          </w:tcPr>
          <w:p w14:paraId="2E093396">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0A33EA9C">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46BBA642">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31947271">
            <w:pPr>
              <w:kinsoku w:val="0"/>
              <w:autoSpaceDE w:val="0"/>
              <w:autoSpaceDN w:val="0"/>
              <w:adjustRightInd w:val="0"/>
              <w:snapToGrid w:val="0"/>
              <w:rPr>
                <w:rFonts w:ascii="Arial" w:hAnsi="Arial" w:eastAsia="Times New Roman" w:cs="Arial"/>
                <w:color w:val="000000"/>
                <w:kern w:val="0"/>
                <w:szCs w:val="21"/>
                <w:lang w:eastAsia="en-US"/>
              </w:rPr>
            </w:pPr>
          </w:p>
        </w:tc>
      </w:tr>
      <w:tr w14:paraId="73F7F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74" w:type="dxa"/>
            <w:tcBorders>
              <w:top w:val="single" w:color="000000" w:sz="4" w:space="0"/>
              <w:left w:val="single" w:color="000000" w:sz="4" w:space="0"/>
              <w:bottom w:val="single" w:color="000000" w:sz="4" w:space="0"/>
              <w:right w:val="single" w:color="000000" w:sz="4" w:space="0"/>
            </w:tcBorders>
          </w:tcPr>
          <w:p w14:paraId="0564DCE4">
            <w:pPr>
              <w:kinsoku w:val="0"/>
              <w:autoSpaceDE w:val="0"/>
              <w:autoSpaceDN w:val="0"/>
              <w:adjustRightInd w:val="0"/>
              <w:snapToGrid w:val="0"/>
              <w:rPr>
                <w:rFonts w:ascii="Arial" w:hAnsi="Arial" w:eastAsia="Times New Roman" w:cs="Arial"/>
                <w:color w:val="000000"/>
                <w:kern w:val="0"/>
                <w:szCs w:val="21"/>
                <w:lang w:eastAsia="en-US"/>
              </w:rPr>
            </w:pPr>
          </w:p>
        </w:tc>
        <w:tc>
          <w:tcPr>
            <w:tcW w:w="3688" w:type="dxa"/>
            <w:tcBorders>
              <w:top w:val="single" w:color="000000" w:sz="4" w:space="0"/>
              <w:left w:val="single" w:color="000000" w:sz="4" w:space="0"/>
              <w:bottom w:val="single" w:color="000000" w:sz="4" w:space="0"/>
              <w:right w:val="single" w:color="000000" w:sz="4" w:space="0"/>
            </w:tcBorders>
          </w:tcPr>
          <w:p w14:paraId="439F027A">
            <w:pPr>
              <w:kinsoku w:val="0"/>
              <w:autoSpaceDE w:val="0"/>
              <w:autoSpaceDN w:val="0"/>
              <w:adjustRightInd w:val="0"/>
              <w:snapToGrid w:val="0"/>
              <w:rPr>
                <w:rFonts w:ascii="Arial" w:hAnsi="Arial" w:eastAsia="Times New Roman" w:cs="Arial"/>
                <w:color w:val="000000"/>
                <w:kern w:val="0"/>
                <w:szCs w:val="21"/>
                <w:lang w:eastAsia="en-US"/>
              </w:rPr>
            </w:pPr>
          </w:p>
        </w:tc>
        <w:tc>
          <w:tcPr>
            <w:tcW w:w="2419" w:type="dxa"/>
            <w:tcBorders>
              <w:top w:val="single" w:color="000000" w:sz="4" w:space="0"/>
              <w:left w:val="single" w:color="000000" w:sz="4" w:space="0"/>
              <w:bottom w:val="single" w:color="000000" w:sz="4" w:space="0"/>
              <w:right w:val="single" w:color="000000" w:sz="4" w:space="0"/>
            </w:tcBorders>
          </w:tcPr>
          <w:p w14:paraId="50C6419C">
            <w:pPr>
              <w:kinsoku w:val="0"/>
              <w:autoSpaceDE w:val="0"/>
              <w:autoSpaceDN w:val="0"/>
              <w:adjustRightInd w:val="0"/>
              <w:snapToGrid w:val="0"/>
              <w:rPr>
                <w:rFonts w:ascii="Arial" w:hAnsi="Arial" w:eastAsia="Times New Roman" w:cs="Arial"/>
                <w:color w:val="000000"/>
                <w:kern w:val="0"/>
                <w:szCs w:val="21"/>
                <w:lang w:eastAsia="en-US"/>
              </w:rPr>
            </w:pPr>
          </w:p>
        </w:tc>
        <w:tc>
          <w:tcPr>
            <w:tcW w:w="1564" w:type="dxa"/>
            <w:tcBorders>
              <w:top w:val="single" w:color="000000" w:sz="4" w:space="0"/>
              <w:left w:val="single" w:color="000000" w:sz="4" w:space="0"/>
              <w:bottom w:val="single" w:color="000000" w:sz="4" w:space="0"/>
              <w:right w:val="single" w:color="000000" w:sz="4" w:space="0"/>
            </w:tcBorders>
          </w:tcPr>
          <w:p w14:paraId="35B6D037">
            <w:pPr>
              <w:kinsoku w:val="0"/>
              <w:autoSpaceDE w:val="0"/>
              <w:autoSpaceDN w:val="0"/>
              <w:adjustRightInd w:val="0"/>
              <w:snapToGrid w:val="0"/>
              <w:rPr>
                <w:rFonts w:ascii="Arial" w:hAnsi="Arial" w:eastAsia="Times New Roman" w:cs="Arial"/>
                <w:color w:val="000000"/>
                <w:kern w:val="0"/>
                <w:szCs w:val="21"/>
                <w:lang w:eastAsia="en-US"/>
              </w:rPr>
            </w:pPr>
          </w:p>
        </w:tc>
      </w:tr>
    </w:tbl>
    <w:p w14:paraId="0DB84AA4">
      <w:pPr>
        <w:spacing w:line="360" w:lineRule="auto"/>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831B2"/>
    <w:multiLevelType w:val="multilevel"/>
    <w:tmpl w:val="5D6831B2"/>
    <w:lvl w:ilvl="0" w:tentative="0">
      <w:start w:val="1"/>
      <w:numFmt w:val="japaneseCounting"/>
      <w:lvlText w:val="第%1条"/>
      <w:lvlJc w:val="left"/>
      <w:pPr>
        <w:ind w:left="0" w:firstLine="640"/>
      </w:pPr>
      <w:rPr>
        <w:rFonts w:hint="eastAsia" w:ascii="仿宋_GB2312" w:eastAsia="仿宋_GB2312"/>
        <w:b w:val="0"/>
        <w:strike w:val="0"/>
        <w:sz w:val="32"/>
        <w:szCs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OGNjMTIyNGU4ZTMxNTA1MjNhNWM5NzhjMTdhYjUifQ=="/>
  </w:docVars>
  <w:rsids>
    <w:rsidRoot w:val="00855E07"/>
    <w:rsid w:val="0000282F"/>
    <w:rsid w:val="0001257A"/>
    <w:rsid w:val="00013201"/>
    <w:rsid w:val="00016034"/>
    <w:rsid w:val="000337AC"/>
    <w:rsid w:val="00044B23"/>
    <w:rsid w:val="000464BD"/>
    <w:rsid w:val="00047448"/>
    <w:rsid w:val="00061DDD"/>
    <w:rsid w:val="000770C8"/>
    <w:rsid w:val="00091018"/>
    <w:rsid w:val="000913CE"/>
    <w:rsid w:val="00091E2C"/>
    <w:rsid w:val="000A601C"/>
    <w:rsid w:val="000B117A"/>
    <w:rsid w:val="000C5943"/>
    <w:rsid w:val="000D0E7B"/>
    <w:rsid w:val="000E1363"/>
    <w:rsid w:val="000E1E48"/>
    <w:rsid w:val="000E40BD"/>
    <w:rsid w:val="0010163B"/>
    <w:rsid w:val="001016E9"/>
    <w:rsid w:val="0010393B"/>
    <w:rsid w:val="00110522"/>
    <w:rsid w:val="00111596"/>
    <w:rsid w:val="00113847"/>
    <w:rsid w:val="00115BCC"/>
    <w:rsid w:val="001255BE"/>
    <w:rsid w:val="0013083E"/>
    <w:rsid w:val="001331ED"/>
    <w:rsid w:val="001348F5"/>
    <w:rsid w:val="00136C3C"/>
    <w:rsid w:val="00141201"/>
    <w:rsid w:val="001412AC"/>
    <w:rsid w:val="00156680"/>
    <w:rsid w:val="00161915"/>
    <w:rsid w:val="0016276A"/>
    <w:rsid w:val="001643D9"/>
    <w:rsid w:val="00166A69"/>
    <w:rsid w:val="00166D68"/>
    <w:rsid w:val="00166F56"/>
    <w:rsid w:val="00180D34"/>
    <w:rsid w:val="00181CA4"/>
    <w:rsid w:val="0018403B"/>
    <w:rsid w:val="0018686C"/>
    <w:rsid w:val="001911A7"/>
    <w:rsid w:val="001A2BBA"/>
    <w:rsid w:val="001B558C"/>
    <w:rsid w:val="001C3349"/>
    <w:rsid w:val="001C4C16"/>
    <w:rsid w:val="001D1E8E"/>
    <w:rsid w:val="001E10CD"/>
    <w:rsid w:val="001F078E"/>
    <w:rsid w:val="00215811"/>
    <w:rsid w:val="00216FB3"/>
    <w:rsid w:val="002216BC"/>
    <w:rsid w:val="002224C8"/>
    <w:rsid w:val="0023269B"/>
    <w:rsid w:val="002343FB"/>
    <w:rsid w:val="00240844"/>
    <w:rsid w:val="00243C92"/>
    <w:rsid w:val="00246FA7"/>
    <w:rsid w:val="00253D82"/>
    <w:rsid w:val="002545FE"/>
    <w:rsid w:val="002547A9"/>
    <w:rsid w:val="0025586E"/>
    <w:rsid w:val="00257876"/>
    <w:rsid w:val="00260152"/>
    <w:rsid w:val="00260BB8"/>
    <w:rsid w:val="00262965"/>
    <w:rsid w:val="00265B62"/>
    <w:rsid w:val="0027154C"/>
    <w:rsid w:val="002815F4"/>
    <w:rsid w:val="002905BA"/>
    <w:rsid w:val="00292FF1"/>
    <w:rsid w:val="00294B45"/>
    <w:rsid w:val="00296107"/>
    <w:rsid w:val="002A4614"/>
    <w:rsid w:val="002B020A"/>
    <w:rsid w:val="002B3570"/>
    <w:rsid w:val="002B46C5"/>
    <w:rsid w:val="002B562D"/>
    <w:rsid w:val="002D0D3C"/>
    <w:rsid w:val="002D1E55"/>
    <w:rsid w:val="002E10D3"/>
    <w:rsid w:val="002E35DB"/>
    <w:rsid w:val="002F1321"/>
    <w:rsid w:val="00302E83"/>
    <w:rsid w:val="00311AC1"/>
    <w:rsid w:val="0032211F"/>
    <w:rsid w:val="00325D64"/>
    <w:rsid w:val="00327847"/>
    <w:rsid w:val="00337665"/>
    <w:rsid w:val="00343BC0"/>
    <w:rsid w:val="00345AA2"/>
    <w:rsid w:val="003522D2"/>
    <w:rsid w:val="003526BE"/>
    <w:rsid w:val="003552D9"/>
    <w:rsid w:val="00357388"/>
    <w:rsid w:val="00357FD1"/>
    <w:rsid w:val="00361CC7"/>
    <w:rsid w:val="00366A33"/>
    <w:rsid w:val="00371055"/>
    <w:rsid w:val="003725AD"/>
    <w:rsid w:val="00375911"/>
    <w:rsid w:val="0037720E"/>
    <w:rsid w:val="003A7113"/>
    <w:rsid w:val="003B7B4F"/>
    <w:rsid w:val="003C1BA7"/>
    <w:rsid w:val="003C4F6C"/>
    <w:rsid w:val="003C638D"/>
    <w:rsid w:val="003D422A"/>
    <w:rsid w:val="003D4BC7"/>
    <w:rsid w:val="003E2114"/>
    <w:rsid w:val="003E4238"/>
    <w:rsid w:val="003F35F6"/>
    <w:rsid w:val="00404350"/>
    <w:rsid w:val="004047BC"/>
    <w:rsid w:val="00405C27"/>
    <w:rsid w:val="004063EF"/>
    <w:rsid w:val="004108F6"/>
    <w:rsid w:val="00416E6A"/>
    <w:rsid w:val="00433CE6"/>
    <w:rsid w:val="00436349"/>
    <w:rsid w:val="00447529"/>
    <w:rsid w:val="0045019E"/>
    <w:rsid w:val="004657F9"/>
    <w:rsid w:val="00473094"/>
    <w:rsid w:val="004805FF"/>
    <w:rsid w:val="00483689"/>
    <w:rsid w:val="004845C2"/>
    <w:rsid w:val="00486262"/>
    <w:rsid w:val="00486288"/>
    <w:rsid w:val="004916E9"/>
    <w:rsid w:val="0049489D"/>
    <w:rsid w:val="004A02AD"/>
    <w:rsid w:val="004A4216"/>
    <w:rsid w:val="004A5F50"/>
    <w:rsid w:val="004A622B"/>
    <w:rsid w:val="004A7503"/>
    <w:rsid w:val="004B2880"/>
    <w:rsid w:val="004B3D5A"/>
    <w:rsid w:val="004C4B22"/>
    <w:rsid w:val="004C516A"/>
    <w:rsid w:val="004D093D"/>
    <w:rsid w:val="004D4A49"/>
    <w:rsid w:val="004E10AD"/>
    <w:rsid w:val="004E2239"/>
    <w:rsid w:val="00501E89"/>
    <w:rsid w:val="00513FB0"/>
    <w:rsid w:val="005167EA"/>
    <w:rsid w:val="005235FD"/>
    <w:rsid w:val="00524C95"/>
    <w:rsid w:val="005271A5"/>
    <w:rsid w:val="00535F35"/>
    <w:rsid w:val="005366EB"/>
    <w:rsid w:val="00537252"/>
    <w:rsid w:val="00537F34"/>
    <w:rsid w:val="00542527"/>
    <w:rsid w:val="00544033"/>
    <w:rsid w:val="005449FB"/>
    <w:rsid w:val="00557D2A"/>
    <w:rsid w:val="00565168"/>
    <w:rsid w:val="00570EAC"/>
    <w:rsid w:val="00571276"/>
    <w:rsid w:val="00572665"/>
    <w:rsid w:val="0057303D"/>
    <w:rsid w:val="00585EAD"/>
    <w:rsid w:val="00591599"/>
    <w:rsid w:val="005937B2"/>
    <w:rsid w:val="00596A06"/>
    <w:rsid w:val="005A4554"/>
    <w:rsid w:val="005B1E67"/>
    <w:rsid w:val="005B32FB"/>
    <w:rsid w:val="005B444F"/>
    <w:rsid w:val="005B7CFE"/>
    <w:rsid w:val="005C2B8D"/>
    <w:rsid w:val="005C509E"/>
    <w:rsid w:val="005D231F"/>
    <w:rsid w:val="005F16FD"/>
    <w:rsid w:val="005F32F8"/>
    <w:rsid w:val="00604C95"/>
    <w:rsid w:val="00612844"/>
    <w:rsid w:val="00622FE0"/>
    <w:rsid w:val="0062368D"/>
    <w:rsid w:val="006374BB"/>
    <w:rsid w:val="00643DBF"/>
    <w:rsid w:val="00644DEA"/>
    <w:rsid w:val="00646451"/>
    <w:rsid w:val="006507F9"/>
    <w:rsid w:val="00650F17"/>
    <w:rsid w:val="00652290"/>
    <w:rsid w:val="006537AA"/>
    <w:rsid w:val="00653D10"/>
    <w:rsid w:val="00657AC0"/>
    <w:rsid w:val="006612A6"/>
    <w:rsid w:val="0066366B"/>
    <w:rsid w:val="00670DAC"/>
    <w:rsid w:val="0067271D"/>
    <w:rsid w:val="00672EFE"/>
    <w:rsid w:val="006730E5"/>
    <w:rsid w:val="00673BB9"/>
    <w:rsid w:val="00674D29"/>
    <w:rsid w:val="0067793A"/>
    <w:rsid w:val="00683463"/>
    <w:rsid w:val="0068715C"/>
    <w:rsid w:val="006916D3"/>
    <w:rsid w:val="006A01AB"/>
    <w:rsid w:val="006A1047"/>
    <w:rsid w:val="006B2A69"/>
    <w:rsid w:val="006B3373"/>
    <w:rsid w:val="006C3663"/>
    <w:rsid w:val="006C3821"/>
    <w:rsid w:val="006C3B00"/>
    <w:rsid w:val="006C4CA0"/>
    <w:rsid w:val="006C6A02"/>
    <w:rsid w:val="006D0F31"/>
    <w:rsid w:val="006D0FD0"/>
    <w:rsid w:val="006D5AF1"/>
    <w:rsid w:val="006D5C60"/>
    <w:rsid w:val="006F450B"/>
    <w:rsid w:val="006F47FF"/>
    <w:rsid w:val="006F78DE"/>
    <w:rsid w:val="0070095B"/>
    <w:rsid w:val="007055DB"/>
    <w:rsid w:val="00713DB5"/>
    <w:rsid w:val="00725EF8"/>
    <w:rsid w:val="007317AB"/>
    <w:rsid w:val="00731A99"/>
    <w:rsid w:val="00741D99"/>
    <w:rsid w:val="007426BD"/>
    <w:rsid w:val="00744B71"/>
    <w:rsid w:val="007518EB"/>
    <w:rsid w:val="007625EE"/>
    <w:rsid w:val="00766CFA"/>
    <w:rsid w:val="007675A9"/>
    <w:rsid w:val="00775752"/>
    <w:rsid w:val="007762EC"/>
    <w:rsid w:val="00776D1B"/>
    <w:rsid w:val="00784319"/>
    <w:rsid w:val="007961ED"/>
    <w:rsid w:val="007A6FF0"/>
    <w:rsid w:val="007B0592"/>
    <w:rsid w:val="007B25BC"/>
    <w:rsid w:val="007B66A9"/>
    <w:rsid w:val="007C005A"/>
    <w:rsid w:val="007C6CF5"/>
    <w:rsid w:val="007D269A"/>
    <w:rsid w:val="007E3EED"/>
    <w:rsid w:val="007E537A"/>
    <w:rsid w:val="007E652E"/>
    <w:rsid w:val="007F0603"/>
    <w:rsid w:val="007F1C26"/>
    <w:rsid w:val="007F2A9E"/>
    <w:rsid w:val="007F7D0F"/>
    <w:rsid w:val="00800A11"/>
    <w:rsid w:val="00801D72"/>
    <w:rsid w:val="008031EF"/>
    <w:rsid w:val="00806023"/>
    <w:rsid w:val="00811B43"/>
    <w:rsid w:val="00834DE9"/>
    <w:rsid w:val="00837D83"/>
    <w:rsid w:val="00844C00"/>
    <w:rsid w:val="00851C0E"/>
    <w:rsid w:val="00855E07"/>
    <w:rsid w:val="0085612F"/>
    <w:rsid w:val="00861131"/>
    <w:rsid w:val="00864006"/>
    <w:rsid w:val="00874796"/>
    <w:rsid w:val="00874F02"/>
    <w:rsid w:val="008804C9"/>
    <w:rsid w:val="00890174"/>
    <w:rsid w:val="00891438"/>
    <w:rsid w:val="00891619"/>
    <w:rsid w:val="008A0229"/>
    <w:rsid w:val="008B78C4"/>
    <w:rsid w:val="008C08B5"/>
    <w:rsid w:val="008D0D60"/>
    <w:rsid w:val="008E6BBD"/>
    <w:rsid w:val="008F213A"/>
    <w:rsid w:val="008F29B7"/>
    <w:rsid w:val="008F49DF"/>
    <w:rsid w:val="008F6B8A"/>
    <w:rsid w:val="00900AE4"/>
    <w:rsid w:val="00901311"/>
    <w:rsid w:val="00901696"/>
    <w:rsid w:val="009021DE"/>
    <w:rsid w:val="00904134"/>
    <w:rsid w:val="009101A6"/>
    <w:rsid w:val="0091185F"/>
    <w:rsid w:val="009149F3"/>
    <w:rsid w:val="0092322E"/>
    <w:rsid w:val="00926279"/>
    <w:rsid w:val="00931E95"/>
    <w:rsid w:val="00942179"/>
    <w:rsid w:val="00944128"/>
    <w:rsid w:val="00945053"/>
    <w:rsid w:val="00952FED"/>
    <w:rsid w:val="00954A6D"/>
    <w:rsid w:val="00956EE1"/>
    <w:rsid w:val="00957855"/>
    <w:rsid w:val="00960D8B"/>
    <w:rsid w:val="00964354"/>
    <w:rsid w:val="00975C60"/>
    <w:rsid w:val="00981F05"/>
    <w:rsid w:val="00985A41"/>
    <w:rsid w:val="00994461"/>
    <w:rsid w:val="00997CCE"/>
    <w:rsid w:val="009A04E4"/>
    <w:rsid w:val="009A0518"/>
    <w:rsid w:val="009A4859"/>
    <w:rsid w:val="009A4D4C"/>
    <w:rsid w:val="009B0A39"/>
    <w:rsid w:val="009B1865"/>
    <w:rsid w:val="009B20D3"/>
    <w:rsid w:val="009B279C"/>
    <w:rsid w:val="009B6DFD"/>
    <w:rsid w:val="009C2BA3"/>
    <w:rsid w:val="009D54A6"/>
    <w:rsid w:val="009D7FA8"/>
    <w:rsid w:val="009D7FEB"/>
    <w:rsid w:val="009E121A"/>
    <w:rsid w:val="009E280F"/>
    <w:rsid w:val="009E3062"/>
    <w:rsid w:val="009E37BB"/>
    <w:rsid w:val="009F3ADA"/>
    <w:rsid w:val="00A00BA8"/>
    <w:rsid w:val="00A00DD0"/>
    <w:rsid w:val="00A017D9"/>
    <w:rsid w:val="00A07563"/>
    <w:rsid w:val="00A11CAA"/>
    <w:rsid w:val="00A121C6"/>
    <w:rsid w:val="00A139A0"/>
    <w:rsid w:val="00A13D60"/>
    <w:rsid w:val="00A159E2"/>
    <w:rsid w:val="00A23A2C"/>
    <w:rsid w:val="00A26B69"/>
    <w:rsid w:val="00A37883"/>
    <w:rsid w:val="00A42912"/>
    <w:rsid w:val="00A54FE9"/>
    <w:rsid w:val="00A56071"/>
    <w:rsid w:val="00A6278A"/>
    <w:rsid w:val="00A67C08"/>
    <w:rsid w:val="00A708E2"/>
    <w:rsid w:val="00A72AAD"/>
    <w:rsid w:val="00A738CC"/>
    <w:rsid w:val="00A7609D"/>
    <w:rsid w:val="00A84473"/>
    <w:rsid w:val="00A86EE0"/>
    <w:rsid w:val="00A97F57"/>
    <w:rsid w:val="00AA23C5"/>
    <w:rsid w:val="00AB0333"/>
    <w:rsid w:val="00AB0554"/>
    <w:rsid w:val="00AB2CFC"/>
    <w:rsid w:val="00AB73F0"/>
    <w:rsid w:val="00AC2B31"/>
    <w:rsid w:val="00AC7E10"/>
    <w:rsid w:val="00AD056A"/>
    <w:rsid w:val="00AD5ED8"/>
    <w:rsid w:val="00AE09A5"/>
    <w:rsid w:val="00AE19B7"/>
    <w:rsid w:val="00AF03D2"/>
    <w:rsid w:val="00AF4726"/>
    <w:rsid w:val="00AF4BD2"/>
    <w:rsid w:val="00AF6380"/>
    <w:rsid w:val="00B03ACA"/>
    <w:rsid w:val="00B0422A"/>
    <w:rsid w:val="00B13A1C"/>
    <w:rsid w:val="00B16F7F"/>
    <w:rsid w:val="00B216F1"/>
    <w:rsid w:val="00B246E1"/>
    <w:rsid w:val="00B27039"/>
    <w:rsid w:val="00B32544"/>
    <w:rsid w:val="00B33879"/>
    <w:rsid w:val="00B37CEB"/>
    <w:rsid w:val="00B41130"/>
    <w:rsid w:val="00B452DF"/>
    <w:rsid w:val="00B47354"/>
    <w:rsid w:val="00B507B0"/>
    <w:rsid w:val="00B526C0"/>
    <w:rsid w:val="00B61925"/>
    <w:rsid w:val="00B656CB"/>
    <w:rsid w:val="00B67169"/>
    <w:rsid w:val="00B713A8"/>
    <w:rsid w:val="00B71E7A"/>
    <w:rsid w:val="00B72EE6"/>
    <w:rsid w:val="00B73C51"/>
    <w:rsid w:val="00B75CC7"/>
    <w:rsid w:val="00B82B53"/>
    <w:rsid w:val="00B82EC1"/>
    <w:rsid w:val="00B83CD5"/>
    <w:rsid w:val="00B846C6"/>
    <w:rsid w:val="00B85D5E"/>
    <w:rsid w:val="00B86097"/>
    <w:rsid w:val="00BA1FC1"/>
    <w:rsid w:val="00BA31D5"/>
    <w:rsid w:val="00BA483D"/>
    <w:rsid w:val="00BB0DE7"/>
    <w:rsid w:val="00BB10D8"/>
    <w:rsid w:val="00BB2047"/>
    <w:rsid w:val="00BC3152"/>
    <w:rsid w:val="00BD599D"/>
    <w:rsid w:val="00BE7C30"/>
    <w:rsid w:val="00BF27A1"/>
    <w:rsid w:val="00BF3576"/>
    <w:rsid w:val="00BF3C67"/>
    <w:rsid w:val="00BF4C87"/>
    <w:rsid w:val="00C04CCF"/>
    <w:rsid w:val="00C059A5"/>
    <w:rsid w:val="00C06AC6"/>
    <w:rsid w:val="00C0730B"/>
    <w:rsid w:val="00C23607"/>
    <w:rsid w:val="00C25E1C"/>
    <w:rsid w:val="00C4241E"/>
    <w:rsid w:val="00C42B00"/>
    <w:rsid w:val="00C466E1"/>
    <w:rsid w:val="00C53EF1"/>
    <w:rsid w:val="00C65360"/>
    <w:rsid w:val="00C66FFE"/>
    <w:rsid w:val="00C745A1"/>
    <w:rsid w:val="00C74D58"/>
    <w:rsid w:val="00C82B88"/>
    <w:rsid w:val="00C9104A"/>
    <w:rsid w:val="00C914FA"/>
    <w:rsid w:val="00C92887"/>
    <w:rsid w:val="00CA0568"/>
    <w:rsid w:val="00CA28DB"/>
    <w:rsid w:val="00CA3495"/>
    <w:rsid w:val="00CA6E29"/>
    <w:rsid w:val="00CA7F70"/>
    <w:rsid w:val="00CB13BB"/>
    <w:rsid w:val="00CB3081"/>
    <w:rsid w:val="00CB48CE"/>
    <w:rsid w:val="00CB57DF"/>
    <w:rsid w:val="00CB5A8C"/>
    <w:rsid w:val="00CB627E"/>
    <w:rsid w:val="00CB6C43"/>
    <w:rsid w:val="00CC0A0F"/>
    <w:rsid w:val="00CC1B31"/>
    <w:rsid w:val="00CC2FF4"/>
    <w:rsid w:val="00CC7E7F"/>
    <w:rsid w:val="00CD0F4B"/>
    <w:rsid w:val="00CE54D8"/>
    <w:rsid w:val="00CE657C"/>
    <w:rsid w:val="00CE775D"/>
    <w:rsid w:val="00CF2772"/>
    <w:rsid w:val="00D00F57"/>
    <w:rsid w:val="00D07B9B"/>
    <w:rsid w:val="00D07BDB"/>
    <w:rsid w:val="00D13296"/>
    <w:rsid w:val="00D15D49"/>
    <w:rsid w:val="00D1693C"/>
    <w:rsid w:val="00D21BB5"/>
    <w:rsid w:val="00D23D73"/>
    <w:rsid w:val="00D310BF"/>
    <w:rsid w:val="00D433C8"/>
    <w:rsid w:val="00D43CE2"/>
    <w:rsid w:val="00D57222"/>
    <w:rsid w:val="00D675E0"/>
    <w:rsid w:val="00D8379D"/>
    <w:rsid w:val="00D92D32"/>
    <w:rsid w:val="00D978B6"/>
    <w:rsid w:val="00DA17FB"/>
    <w:rsid w:val="00DA799F"/>
    <w:rsid w:val="00DB2D65"/>
    <w:rsid w:val="00DB4875"/>
    <w:rsid w:val="00DC1C2F"/>
    <w:rsid w:val="00DC2E06"/>
    <w:rsid w:val="00DC4416"/>
    <w:rsid w:val="00DC6688"/>
    <w:rsid w:val="00DD768F"/>
    <w:rsid w:val="00DE3E01"/>
    <w:rsid w:val="00DE481C"/>
    <w:rsid w:val="00DF0740"/>
    <w:rsid w:val="00DF42F4"/>
    <w:rsid w:val="00DF7FDC"/>
    <w:rsid w:val="00E05D72"/>
    <w:rsid w:val="00E071CB"/>
    <w:rsid w:val="00E07ED8"/>
    <w:rsid w:val="00E41E52"/>
    <w:rsid w:val="00E517BD"/>
    <w:rsid w:val="00E57107"/>
    <w:rsid w:val="00E6164C"/>
    <w:rsid w:val="00E621D7"/>
    <w:rsid w:val="00E63577"/>
    <w:rsid w:val="00E65B9E"/>
    <w:rsid w:val="00E742D6"/>
    <w:rsid w:val="00E8271B"/>
    <w:rsid w:val="00E82725"/>
    <w:rsid w:val="00EA1EC7"/>
    <w:rsid w:val="00EA4E01"/>
    <w:rsid w:val="00EB3447"/>
    <w:rsid w:val="00EB65C0"/>
    <w:rsid w:val="00EC19E1"/>
    <w:rsid w:val="00EC1C6B"/>
    <w:rsid w:val="00EC6443"/>
    <w:rsid w:val="00EC7070"/>
    <w:rsid w:val="00ED72E0"/>
    <w:rsid w:val="00EF7709"/>
    <w:rsid w:val="00F01BE0"/>
    <w:rsid w:val="00F037C0"/>
    <w:rsid w:val="00F05F97"/>
    <w:rsid w:val="00F10C3C"/>
    <w:rsid w:val="00F1530D"/>
    <w:rsid w:val="00F25660"/>
    <w:rsid w:val="00F327E7"/>
    <w:rsid w:val="00F32FA8"/>
    <w:rsid w:val="00F35E8D"/>
    <w:rsid w:val="00F560ED"/>
    <w:rsid w:val="00F66AEE"/>
    <w:rsid w:val="00F75654"/>
    <w:rsid w:val="00F91B39"/>
    <w:rsid w:val="00F94569"/>
    <w:rsid w:val="00F95320"/>
    <w:rsid w:val="00F95C75"/>
    <w:rsid w:val="00FB0014"/>
    <w:rsid w:val="00FB1D48"/>
    <w:rsid w:val="00FB3273"/>
    <w:rsid w:val="00FC01EE"/>
    <w:rsid w:val="00FC11DF"/>
    <w:rsid w:val="00FC31F2"/>
    <w:rsid w:val="00FC6AF8"/>
    <w:rsid w:val="00FD2949"/>
    <w:rsid w:val="00FD4C47"/>
    <w:rsid w:val="00FD745B"/>
    <w:rsid w:val="00FD792D"/>
    <w:rsid w:val="00FE657E"/>
    <w:rsid w:val="023A4FB9"/>
    <w:rsid w:val="040762EF"/>
    <w:rsid w:val="04630006"/>
    <w:rsid w:val="053C0C8A"/>
    <w:rsid w:val="064B3C08"/>
    <w:rsid w:val="07DB1DE6"/>
    <w:rsid w:val="08444906"/>
    <w:rsid w:val="088C17CE"/>
    <w:rsid w:val="094C3E61"/>
    <w:rsid w:val="0A93759F"/>
    <w:rsid w:val="0AAB6906"/>
    <w:rsid w:val="0B2D5890"/>
    <w:rsid w:val="0BF26547"/>
    <w:rsid w:val="0CA60D05"/>
    <w:rsid w:val="0D707DB9"/>
    <w:rsid w:val="0F2E5AE8"/>
    <w:rsid w:val="104A5783"/>
    <w:rsid w:val="1212349F"/>
    <w:rsid w:val="12C16C73"/>
    <w:rsid w:val="13AE7F4F"/>
    <w:rsid w:val="13FC1D22"/>
    <w:rsid w:val="144813FA"/>
    <w:rsid w:val="14B543BC"/>
    <w:rsid w:val="150764DC"/>
    <w:rsid w:val="15F14A16"/>
    <w:rsid w:val="16EF7B6D"/>
    <w:rsid w:val="16F7575E"/>
    <w:rsid w:val="1765414D"/>
    <w:rsid w:val="1AFA70AE"/>
    <w:rsid w:val="1C91456E"/>
    <w:rsid w:val="1C9C76FF"/>
    <w:rsid w:val="1DF1311D"/>
    <w:rsid w:val="1EC0697B"/>
    <w:rsid w:val="21B225A8"/>
    <w:rsid w:val="22CD0929"/>
    <w:rsid w:val="22FF181D"/>
    <w:rsid w:val="236E6BF8"/>
    <w:rsid w:val="24753A0F"/>
    <w:rsid w:val="24907B11"/>
    <w:rsid w:val="253913D4"/>
    <w:rsid w:val="25485F78"/>
    <w:rsid w:val="255336C6"/>
    <w:rsid w:val="258E4928"/>
    <w:rsid w:val="25E22D30"/>
    <w:rsid w:val="265A4FBD"/>
    <w:rsid w:val="2662148E"/>
    <w:rsid w:val="2677010A"/>
    <w:rsid w:val="27450757"/>
    <w:rsid w:val="27513C7C"/>
    <w:rsid w:val="27F760CD"/>
    <w:rsid w:val="28A12FE0"/>
    <w:rsid w:val="292D0F8E"/>
    <w:rsid w:val="2AEC2E62"/>
    <w:rsid w:val="2BFE69FC"/>
    <w:rsid w:val="2E206C3B"/>
    <w:rsid w:val="2E6112CC"/>
    <w:rsid w:val="2F4530C1"/>
    <w:rsid w:val="2F7B5124"/>
    <w:rsid w:val="2FBA06EA"/>
    <w:rsid w:val="2FCF4565"/>
    <w:rsid w:val="371B4964"/>
    <w:rsid w:val="39BF0A02"/>
    <w:rsid w:val="3A5D1206"/>
    <w:rsid w:val="3AA41BF4"/>
    <w:rsid w:val="3AAD14C4"/>
    <w:rsid w:val="3AC27621"/>
    <w:rsid w:val="3B85547D"/>
    <w:rsid w:val="3BB56E13"/>
    <w:rsid w:val="3C0161AE"/>
    <w:rsid w:val="3D8A3348"/>
    <w:rsid w:val="40E62B48"/>
    <w:rsid w:val="412261AE"/>
    <w:rsid w:val="412455A0"/>
    <w:rsid w:val="42CD761B"/>
    <w:rsid w:val="44741E9F"/>
    <w:rsid w:val="45EB79E8"/>
    <w:rsid w:val="464C02B8"/>
    <w:rsid w:val="47382D94"/>
    <w:rsid w:val="47C22C96"/>
    <w:rsid w:val="47FF0B70"/>
    <w:rsid w:val="4B9318F2"/>
    <w:rsid w:val="4BD97786"/>
    <w:rsid w:val="4C783E62"/>
    <w:rsid w:val="4CC01B6B"/>
    <w:rsid w:val="4DCD3C4D"/>
    <w:rsid w:val="4E3338BA"/>
    <w:rsid w:val="4FDD5D7F"/>
    <w:rsid w:val="505978ED"/>
    <w:rsid w:val="51DE46AD"/>
    <w:rsid w:val="530F1D97"/>
    <w:rsid w:val="540B4B0F"/>
    <w:rsid w:val="54367414"/>
    <w:rsid w:val="54A94E96"/>
    <w:rsid w:val="54C152EF"/>
    <w:rsid w:val="551408A9"/>
    <w:rsid w:val="55872FC4"/>
    <w:rsid w:val="56440504"/>
    <w:rsid w:val="56F945D6"/>
    <w:rsid w:val="5CB553D8"/>
    <w:rsid w:val="64400E04"/>
    <w:rsid w:val="65B22A52"/>
    <w:rsid w:val="674B74CE"/>
    <w:rsid w:val="68225BB8"/>
    <w:rsid w:val="69074555"/>
    <w:rsid w:val="69310904"/>
    <w:rsid w:val="6AAC7AC0"/>
    <w:rsid w:val="6B533A81"/>
    <w:rsid w:val="6D171022"/>
    <w:rsid w:val="6D2E426F"/>
    <w:rsid w:val="711C6BC5"/>
    <w:rsid w:val="71DE4892"/>
    <w:rsid w:val="7488069F"/>
    <w:rsid w:val="74882131"/>
    <w:rsid w:val="749E68B7"/>
    <w:rsid w:val="75AF4BF3"/>
    <w:rsid w:val="77791B5D"/>
    <w:rsid w:val="7E517AE2"/>
    <w:rsid w:val="7E9C1A45"/>
    <w:rsid w:val="7EA9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Table Text"/>
    <w:basedOn w:val="1"/>
    <w:semiHidden/>
    <w:qFormat/>
    <w:uiPriority w:val="0"/>
    <w:pPr>
      <w:widowControl/>
      <w:kinsoku w:val="0"/>
      <w:autoSpaceDE w:val="0"/>
      <w:autoSpaceDN w:val="0"/>
      <w:adjustRightInd w:val="0"/>
      <w:snapToGrid w:val="0"/>
      <w:jc w:val="left"/>
    </w:pPr>
    <w:rPr>
      <w:rFonts w:ascii="宋体" w:hAnsi="宋体" w:eastAsia="宋体" w:cs="宋体"/>
      <w:color w:val="000000"/>
      <w:kern w:val="0"/>
      <w:sz w:val="29"/>
      <w:szCs w:val="29"/>
      <w:lang w:eastAsia="en-US"/>
    </w:rPr>
  </w:style>
  <w:style w:type="table" w:customStyle="1" w:styleId="14">
    <w:name w:val="Table Normal"/>
    <w:semiHidden/>
    <w:qFormat/>
    <w:uiPriority w:val="0"/>
    <w:pPr>
      <w:snapToGrid w:val="0"/>
    </w:pPr>
    <w:rPr>
      <w:rFonts w:ascii="Arial" w:hAnsi="Arial" w:eastAsia="Times New Roman" w:cs="Arial"/>
      <w:color w:val="000000"/>
      <w:szCs w:val="21"/>
      <w:lang w:eastAsia="en-US"/>
    </w:rPr>
    <w:tblPr>
      <w:tblCellMar>
        <w:top w:w="0" w:type="dxa"/>
        <w:left w:w="0" w:type="dxa"/>
        <w:bottom w:w="0" w:type="dxa"/>
        <w:right w:w="0" w:type="dxa"/>
      </w:tblCellMar>
    </w:tblPr>
  </w:style>
  <w:style w:type="paragraph" w:customStyle="1" w:styleId="15">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8"/>
    <w:link w:val="3"/>
    <w:semiHidden/>
    <w:qFormat/>
    <w:uiPriority w:val="99"/>
    <w:rPr>
      <w:sz w:val="18"/>
      <w:szCs w:val="18"/>
    </w:rPr>
  </w:style>
  <w:style w:type="character" w:customStyle="1" w:styleId="17">
    <w:name w:val="批注文字 字符"/>
    <w:basedOn w:val="8"/>
    <w:link w:val="2"/>
    <w:semiHidden/>
    <w:qFormat/>
    <w:uiPriority w:val="99"/>
  </w:style>
  <w:style w:type="character" w:customStyle="1" w:styleId="18">
    <w:name w:val="批注主题 字符"/>
    <w:basedOn w:val="17"/>
    <w:link w:val="6"/>
    <w:semiHidden/>
    <w:qFormat/>
    <w:uiPriority w:val="99"/>
    <w:rPr>
      <w:b/>
      <w:bCs/>
    </w:rPr>
  </w:style>
  <w:style w:type="paragraph" w:customStyle="1" w:styleId="19">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0">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1">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1281</Words>
  <Characters>1283</Characters>
  <Lines>14</Lines>
  <Paragraphs>4</Paragraphs>
  <TotalTime>88</TotalTime>
  <ScaleCrop>false</ScaleCrop>
  <LinksUpToDate>false</LinksUpToDate>
  <CharactersWithSpaces>1288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2024-12-02T06:03:00Z</dcterms:created>
  <dc:creator>hanksong</dc:creator>
  <cp:lastModifiedBy>宋尚斌</cp:lastModifiedBy>
  <cp:lastPrinted>2024-12-10T00:23:00Z</cp:lastPrinted>
  <dcterms:modified xsi:type="dcterms:W3CDTF">2025-01-09T07:11:05Z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B518E16686AB4002A575D7D4ACF59796_13</vt:lpwstr>
  </property>
  <property fmtid="{D5CDD505-2E9C-101B-9397-08002B2CF9AE}" pid="4" name="KSOTemplateDocerSaveRecord">
    <vt:lpwstr>eyJoZGlkIjoiNGVkODQxYWZiYTdjMGUyMTQxMWIwYmJmM2JkMDgwZGUiLCJ1c2VySWQiOiIxNjYwNTcxODczIn0=</vt:lpwstr>
  </property>
</Properties>
</file>